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ind w:left="0" w:leftChars="0" w:firstLine="0" w:firstLineChars="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附件：</w:t>
      </w:r>
    </w:p>
    <w:p>
      <w:pPr>
        <w:tabs>
          <w:tab w:val="left" w:pos="1020"/>
        </w:tabs>
        <w:spacing w:line="397" w:lineRule="auto"/>
        <w:ind w:right="120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结构工程实验室设备</w:t>
      </w:r>
      <w:r>
        <w:rPr>
          <w:rFonts w:hint="eastAsia" w:ascii="宋体" w:hAnsi="宋体"/>
          <w:b/>
          <w:bCs/>
          <w:sz w:val="32"/>
          <w:szCs w:val="32"/>
        </w:rPr>
        <w:t>采购需求及内容</w:t>
      </w:r>
    </w:p>
    <w:tbl>
      <w:tblPr>
        <w:tblStyle w:val="4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742"/>
        <w:gridCol w:w="952"/>
        <w:gridCol w:w="7363"/>
        <w:gridCol w:w="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编号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实验名称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主要设备名称</w:t>
            </w:r>
          </w:p>
        </w:tc>
        <w:tc>
          <w:tcPr>
            <w:tcW w:w="73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主要技术指标</w:t>
            </w: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柱类、梁类、桁架类加载试验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结构工程梁柱教学实验系统</w:t>
            </w:r>
          </w:p>
        </w:tc>
        <w:tc>
          <w:tcPr>
            <w:tcW w:w="7363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auto"/>
              <w:ind w:left="31680" w:hanging="422" w:hanging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自平衡反力框架</w:t>
            </w:r>
          </w:p>
          <w:p>
            <w:pPr>
              <w:numPr>
                <w:ilvl w:val="0"/>
                <w:numId w:val="2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主体采用装配钢构形式，材料选用</w:t>
            </w:r>
            <w:r>
              <w:rPr>
                <w:rFonts w:ascii="宋体" w:hAnsi="宋体"/>
                <w:szCs w:val="21"/>
              </w:rPr>
              <w:t>Q345</w:t>
            </w:r>
            <w:r>
              <w:rPr>
                <w:rFonts w:hint="eastAsia" w:ascii="宋体" w:hAnsi="宋体"/>
                <w:szCs w:val="21"/>
              </w:rPr>
              <w:t>结构钢，安装不需要反力地槽，可进行柱类、梁类、桁架类教学试验及小型科研试验；</w:t>
            </w:r>
          </w:p>
          <w:p>
            <w:pPr>
              <w:numPr>
                <w:ilvl w:val="0"/>
                <w:numId w:val="2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反力系统总高</w:t>
            </w:r>
            <w:r>
              <w:rPr>
                <w:rFonts w:ascii="宋体" w:hAnsi="宋体"/>
                <w:szCs w:val="21"/>
              </w:rPr>
              <w:t>3.6</w:t>
            </w:r>
            <w:r>
              <w:rPr>
                <w:rFonts w:hint="eastAsia" w:ascii="宋体" w:hAnsi="宋体"/>
                <w:szCs w:val="21"/>
              </w:rPr>
              <w:t>米，立柱净距</w:t>
            </w:r>
            <w:r>
              <w:rPr>
                <w:rFonts w:ascii="宋体" w:hAnsi="宋体"/>
                <w:szCs w:val="21"/>
              </w:rPr>
              <w:t>2.7</w:t>
            </w:r>
            <w:r>
              <w:rPr>
                <w:rFonts w:hint="eastAsia" w:ascii="宋体" w:hAnsi="宋体"/>
                <w:szCs w:val="21"/>
              </w:rPr>
              <w:t>米；</w:t>
            </w:r>
          </w:p>
          <w:p>
            <w:pPr>
              <w:numPr>
                <w:ilvl w:val="0"/>
                <w:numId w:val="2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加载横梁与基座设计承载力</w:t>
            </w:r>
            <w:r>
              <w:rPr>
                <w:rFonts w:ascii="宋体" w:hAnsi="宋体"/>
                <w:szCs w:val="21"/>
              </w:rPr>
              <w:t>500kN</w:t>
            </w:r>
            <w:r>
              <w:rPr>
                <w:rFonts w:hint="eastAsia" w:ascii="宋体" w:hAnsi="宋体"/>
                <w:szCs w:val="21"/>
              </w:rPr>
              <w:t>，钢构表面涂刷防锈漆进行防锈处理；</w:t>
            </w:r>
          </w:p>
          <w:p>
            <w:pPr>
              <w:numPr>
                <w:ilvl w:val="0"/>
                <w:numId w:val="2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??</w:t>
            </w:r>
            <w:r>
              <w:rPr>
                <w:rFonts w:hint="eastAsia" w:ascii="宋体" w:hAnsi="宋体"/>
                <w:szCs w:val="21"/>
              </w:rPr>
              <w:t>各承载构件均按刚度指标设计，不利工作状态下最大挠度小于构件总长的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‰；</w:t>
            </w:r>
          </w:p>
          <w:p>
            <w:pPr>
              <w:numPr>
                <w:ilvl w:val="0"/>
                <w:numId w:val="2"/>
              </w:numPr>
              <w:spacing w:line="30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??</w:t>
            </w:r>
            <w:r>
              <w:rPr>
                <w:rFonts w:hint="eastAsia" w:ascii="宋体" w:hAnsi="宋体"/>
                <w:color w:val="000000"/>
                <w:szCs w:val="21"/>
              </w:rPr>
              <w:t>须提供三维模型、生产详图及有限元分析报告；</w:t>
            </w:r>
          </w:p>
          <w:p>
            <w:pPr>
              <w:numPr>
                <w:ilvl w:val="0"/>
                <w:numId w:val="1"/>
              </w:numPr>
              <w:spacing w:line="300" w:lineRule="auto"/>
              <w:ind w:left="31680" w:hanging="422" w:hanging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液压加载系统</w:t>
            </w:r>
          </w:p>
          <w:p>
            <w:pPr>
              <w:numPr>
                <w:ilvl w:val="0"/>
                <w:numId w:val="3"/>
              </w:numPr>
              <w:spacing w:line="300" w:lineRule="auto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分离式液压千斤顶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套：</w:t>
            </w:r>
            <w:r>
              <w:rPr>
                <w:rFonts w:hint="eastAsia" w:ascii="宋体" w:hAnsi="宋体"/>
                <w:color w:val="000000"/>
                <w:szCs w:val="21"/>
              </w:rPr>
              <w:t>压力</w:t>
            </w:r>
            <w:r>
              <w:rPr>
                <w:rFonts w:ascii="宋体" w:hAnsi="宋体"/>
                <w:color w:val="000000"/>
                <w:szCs w:val="21"/>
              </w:rPr>
              <w:t>500k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N</w:t>
            </w:r>
            <w:r>
              <w:rPr>
                <w:rFonts w:hint="eastAsia" w:ascii="宋体" w:hAnsi="宋体"/>
                <w:color w:val="000000"/>
                <w:szCs w:val="21"/>
              </w:rPr>
              <w:t>，行程</w:t>
            </w:r>
            <w:r>
              <w:rPr>
                <w:rFonts w:ascii="宋体" w:hAnsi="宋体"/>
                <w:color w:val="000000"/>
                <w:szCs w:val="21"/>
              </w:rPr>
              <w:t>200mm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活塞杆端配压力传感器及万向受压球铰；</w:t>
            </w:r>
          </w:p>
          <w:p>
            <w:pPr>
              <w:numPr>
                <w:ilvl w:val="0"/>
                <w:numId w:val="3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千斤顶配套用手动液压泵站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台：最大供油压力</w:t>
            </w:r>
            <w:r>
              <w:rPr>
                <w:rFonts w:ascii="宋体" w:hAnsi="宋体"/>
                <w:szCs w:val="21"/>
              </w:rPr>
              <w:t>70Mpa</w:t>
            </w:r>
            <w:r>
              <w:rPr>
                <w:rFonts w:hint="eastAsia" w:ascii="宋体" w:hAnsi="宋体"/>
                <w:szCs w:val="21"/>
              </w:rPr>
              <w:t>，且配备超高压快换接头，</w:t>
            </w:r>
            <w:r>
              <w:rPr>
                <w:rFonts w:hint="eastAsia" w:ascii="宋体" w:hAnsi="宋体"/>
                <w:color w:val="000000"/>
                <w:szCs w:val="21"/>
              </w:rPr>
              <w:t>含定制液压阀组，可做土木试验中荷载下降段加载控制</w:t>
            </w:r>
            <w:r>
              <w:rPr>
                <w:rFonts w:hint="eastAsia" w:ascii="宋体" w:hAnsi="宋体"/>
                <w:szCs w:val="21"/>
              </w:rPr>
              <w:t>；标配</w:t>
            </w:r>
            <w:r>
              <w:rPr>
                <w:rFonts w:hint="eastAsia" w:ascii="宋体" w:hAnsi="宋体"/>
                <w:color w:val="000000"/>
                <w:szCs w:val="21"/>
              </w:rPr>
              <w:t>超高压油管长</w:t>
            </w:r>
            <w:r>
              <w:rPr>
                <w:rFonts w:ascii="宋体" w:hAnsi="宋体"/>
                <w:color w:val="000000"/>
                <w:szCs w:val="21"/>
              </w:rPr>
              <w:t>9m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00" w:lineRule="auto"/>
              <w:ind w:left="31680" w:hanging="422" w:hanging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试验辅具</w:t>
            </w:r>
          </w:p>
          <w:p>
            <w:pPr>
              <w:numPr>
                <w:ilvl w:val="0"/>
                <w:numId w:val="4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配简支梁梁端铰支座一对：标配保护装置，确保倒置安装或竖向安装时试验安全；上下接触面采用双向防滑沟槽设计；</w:t>
            </w:r>
          </w:p>
          <w:p>
            <w:pPr>
              <w:numPr>
                <w:ilvl w:val="0"/>
                <w:numId w:val="4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</w:t>
            </w:r>
            <w:r>
              <w:rPr>
                <w:rFonts w:hint="eastAsia" w:ascii="宋体" w:hAnsi="宋体" w:cs="宋体"/>
                <w:kern w:val="0"/>
                <w:szCs w:val="21"/>
              </w:rPr>
              <w:t>柱端铰支座一对：</w:t>
            </w:r>
            <w:r>
              <w:rPr>
                <w:rFonts w:hint="eastAsia" w:ascii="宋体" w:hAnsi="宋体"/>
                <w:szCs w:val="21"/>
              </w:rPr>
              <w:t>柱底刀口铰标配双向对中调节系统；标配保护装置，确保倒置安装或竖向安装时试验安全；</w:t>
            </w:r>
          </w:p>
          <w:p>
            <w:pPr>
              <w:numPr>
                <w:ilvl w:val="0"/>
                <w:numId w:val="4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配分配梁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根：长度</w:t>
            </w:r>
            <w:r>
              <w:rPr>
                <w:rFonts w:ascii="宋体" w:hAnsi="宋体"/>
                <w:szCs w:val="21"/>
              </w:rPr>
              <w:t>1000mm</w:t>
            </w:r>
            <w:r>
              <w:rPr>
                <w:rFonts w:hint="eastAsia" w:ascii="宋体" w:hAnsi="宋体"/>
                <w:szCs w:val="21"/>
              </w:rPr>
              <w:t>，分配梁两端配专用固定铰支座和滚动铰支座；</w:t>
            </w:r>
          </w:p>
          <w:p>
            <w:pPr>
              <w:numPr>
                <w:ilvl w:val="0"/>
                <w:numId w:val="4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标配短柱承台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只：高度不低于</w:t>
            </w:r>
            <w:r>
              <w:rPr>
                <w:rFonts w:ascii="宋体" w:hAnsi="宋体"/>
                <w:szCs w:val="21"/>
              </w:rPr>
              <w:t>500mm</w:t>
            </w:r>
            <w:r>
              <w:rPr>
                <w:rFonts w:hint="eastAsia" w:ascii="宋体" w:hAnsi="宋体"/>
                <w:szCs w:val="21"/>
              </w:rPr>
              <w:t>，单只承载力不小于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吨；</w:t>
            </w:r>
          </w:p>
          <w:p>
            <w:pPr>
              <w:numPr>
                <w:ilvl w:val="0"/>
                <w:numId w:val="4"/>
              </w:numPr>
              <w:spacing w:line="30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标准工具箱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只：包括砂纸、镊子、</w:t>
            </w:r>
            <w:r>
              <w:rPr>
                <w:rFonts w:ascii="宋体" w:hAnsi="宋体"/>
                <w:color w:val="000000"/>
                <w:szCs w:val="21"/>
              </w:rPr>
              <w:t>502</w:t>
            </w:r>
            <w:r>
              <w:rPr>
                <w:rFonts w:hint="eastAsia" w:ascii="宋体" w:hAnsi="宋体"/>
                <w:color w:val="000000"/>
                <w:szCs w:val="21"/>
              </w:rPr>
              <w:t>贴片胶水、</w:t>
            </w:r>
            <w:r>
              <w:rPr>
                <w:rFonts w:ascii="宋体" w:hAnsi="宋体"/>
                <w:color w:val="000000"/>
                <w:szCs w:val="21"/>
              </w:rPr>
              <w:t>704</w:t>
            </w:r>
            <w:r>
              <w:rPr>
                <w:rFonts w:hint="eastAsia" w:ascii="宋体" w:hAnsi="宋体"/>
                <w:color w:val="000000"/>
                <w:szCs w:val="21"/>
              </w:rPr>
              <w:t>防护胶水、电烙铁、焊锡丝、剪刀、钳子、螺丝刀、剥线钳、医用纱布、直尺、卷尺、美工刀、绝缘胶带、透明胶带、水笔、记号笔等；配应变计及接线端子</w:t>
            </w:r>
            <w:r>
              <w:rPr>
                <w:rFonts w:ascii="宋体" w:hAnsi="宋体"/>
                <w:color w:val="00000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</w:rPr>
              <w:t>套；标配连接位移计用细钢丝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卷；标配优质</w:t>
            </w:r>
            <w:r>
              <w:rPr>
                <w:rFonts w:ascii="宋体" w:hAnsi="宋体"/>
                <w:color w:val="000000"/>
                <w:szCs w:val="21"/>
              </w:rPr>
              <w:t>RVVP</w:t>
            </w:r>
            <w:r>
              <w:rPr>
                <w:rFonts w:hint="eastAsia" w:ascii="宋体" w:hAnsi="宋体"/>
                <w:color w:val="000000"/>
                <w:szCs w:val="21"/>
              </w:rPr>
              <w:t>四芯屏蔽数据线，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米数据连接线</w:t>
            </w:r>
            <w:r>
              <w:rPr>
                <w:rFonts w:ascii="宋体" w:hAnsi="宋体"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</w:rPr>
              <w:t>根，</w:t>
            </w:r>
            <w:r>
              <w:rPr>
                <w:rFonts w:ascii="宋体" w:hAnsi="宋体"/>
                <w:color w:val="000000"/>
                <w:szCs w:val="21"/>
              </w:rPr>
              <w:t>50</w:t>
            </w:r>
            <w:r>
              <w:rPr>
                <w:rFonts w:hint="eastAsia" w:ascii="宋体" w:hAnsi="宋体"/>
                <w:color w:val="000000"/>
                <w:szCs w:val="21"/>
              </w:rPr>
              <w:t>米备用线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根；标配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米线长多口公牛插座一个；</w:t>
            </w:r>
          </w:p>
          <w:p>
            <w:pPr>
              <w:numPr>
                <w:ilvl w:val="0"/>
                <w:numId w:val="4"/>
              </w:numPr>
              <w:spacing w:line="30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标配角磨机一台，万用表一台，兆欧表一台；</w:t>
            </w:r>
          </w:p>
          <w:p>
            <w:pPr>
              <w:numPr>
                <w:ilvl w:val="0"/>
                <w:numId w:val="4"/>
              </w:numPr>
              <w:spacing w:line="30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裂缝观察镜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只。</w:t>
            </w:r>
          </w:p>
          <w:p>
            <w:pPr>
              <w:numPr>
                <w:ilvl w:val="0"/>
                <w:numId w:val="1"/>
              </w:numPr>
              <w:spacing w:line="300" w:lineRule="auto"/>
              <w:ind w:left="31680" w:hanging="422" w:hanging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实验试件</w:t>
            </w:r>
          </w:p>
          <w:p>
            <w:pPr>
              <w:pStyle w:val="5"/>
              <w:numPr>
                <w:ilvl w:val="0"/>
                <w:numId w:val="5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钢筋混凝土梁、柱试件套装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套：</w:t>
            </w:r>
          </w:p>
          <w:p>
            <w:pPr>
              <w:pStyle w:val="5"/>
              <w:numPr>
                <w:ilvl w:val="0"/>
                <w:numId w:val="6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配超筋梁、适筋梁、少筋梁、斜压梁、剪压梁、斜拉梁各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根，</w:t>
            </w:r>
            <w:r>
              <w:rPr>
                <w:rFonts w:ascii="宋体" w:hAnsi="宋体"/>
                <w:szCs w:val="21"/>
              </w:rPr>
              <w:t>C20</w:t>
            </w:r>
            <w:r>
              <w:rPr>
                <w:rFonts w:hint="eastAsia" w:ascii="宋体" w:hAnsi="宋体"/>
                <w:szCs w:val="21"/>
              </w:rPr>
              <w:t>，尺寸：</w:t>
            </w:r>
            <w:r>
              <w:rPr>
                <w:rFonts w:ascii="宋体" w:hAnsi="宋体"/>
                <w:szCs w:val="21"/>
              </w:rPr>
              <w:t>1800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200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140mm</w:t>
            </w:r>
            <w:r>
              <w:rPr>
                <w:rFonts w:hint="eastAsia" w:ascii="宋体" w:hAnsi="宋体"/>
                <w:szCs w:val="21"/>
              </w:rPr>
              <w:t>，贴验证性应变片；</w:t>
            </w:r>
          </w:p>
          <w:p>
            <w:pPr>
              <w:numPr>
                <w:ilvl w:val="0"/>
                <w:numId w:val="6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配小偏心混凝土短柱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根，</w:t>
            </w:r>
            <w:r>
              <w:rPr>
                <w:rFonts w:ascii="宋体" w:hAnsi="宋体"/>
                <w:szCs w:val="21"/>
              </w:rPr>
              <w:t>C20</w:t>
            </w:r>
            <w:r>
              <w:rPr>
                <w:rFonts w:hint="eastAsia" w:ascii="宋体" w:hAnsi="宋体"/>
                <w:szCs w:val="21"/>
              </w:rPr>
              <w:t>，尺寸：</w:t>
            </w:r>
            <w:r>
              <w:rPr>
                <w:rFonts w:ascii="宋体" w:hAnsi="宋体"/>
                <w:szCs w:val="21"/>
              </w:rPr>
              <w:t>150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150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750mm</w:t>
            </w:r>
            <w:r>
              <w:rPr>
                <w:rFonts w:hint="eastAsia" w:ascii="宋体" w:hAnsi="宋体"/>
                <w:szCs w:val="21"/>
              </w:rPr>
              <w:t>，贴验证性应变片；</w:t>
            </w:r>
          </w:p>
          <w:p>
            <w:pPr>
              <w:pStyle w:val="5"/>
              <w:numPr>
                <w:ilvl w:val="0"/>
                <w:numId w:val="5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双榀螺栓球网架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套：</w:t>
            </w:r>
          </w:p>
          <w:p>
            <w:pPr>
              <w:pStyle w:val="5"/>
              <w:numPr>
                <w:ilvl w:val="0"/>
                <w:numId w:val="7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螺栓球节点连接，节间距</w:t>
            </w:r>
            <w:r>
              <w:rPr>
                <w:rFonts w:ascii="宋体" w:hAnsi="宋体"/>
                <w:szCs w:val="21"/>
              </w:rPr>
              <w:t>500mm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pStyle w:val="5"/>
              <w:numPr>
                <w:ilvl w:val="0"/>
                <w:numId w:val="7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螺栓球直径</w:t>
            </w:r>
            <w:r>
              <w:rPr>
                <w:rFonts w:ascii="宋体" w:hAnsi="宋体"/>
                <w:szCs w:val="21"/>
              </w:rPr>
              <w:t>100mm</w:t>
            </w:r>
            <w:r>
              <w:rPr>
                <w:rFonts w:hint="eastAsia" w:ascii="宋体" w:hAnsi="宋体"/>
                <w:szCs w:val="21"/>
              </w:rPr>
              <w:t>，单球开孔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hint="eastAsia" w:ascii="宋体" w:hAnsi="宋体"/>
                <w:szCs w:val="21"/>
              </w:rPr>
              <w:t>个；</w:t>
            </w:r>
          </w:p>
          <w:p>
            <w:pPr>
              <w:pStyle w:val="5"/>
              <w:numPr>
                <w:ilvl w:val="0"/>
                <w:numId w:val="7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双榀梯形桁架，简支跨度</w:t>
            </w:r>
            <w:r>
              <w:rPr>
                <w:rFonts w:ascii="宋体" w:hAnsi="宋体"/>
                <w:szCs w:val="21"/>
              </w:rPr>
              <w:t>2000mm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numPr>
                <w:ilvl w:val="0"/>
                <w:numId w:val="7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试验桁架钢构表面涂刷防锈漆。</w:t>
            </w:r>
          </w:p>
          <w:p>
            <w:pPr>
              <w:pStyle w:val="5"/>
              <w:numPr>
                <w:ilvl w:val="0"/>
                <w:numId w:val="5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角钢焊接钢桁架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套：</w:t>
            </w:r>
          </w:p>
          <w:p>
            <w:pPr>
              <w:pStyle w:val="5"/>
              <w:numPr>
                <w:ilvl w:val="0"/>
                <w:numId w:val="8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材料选用</w:t>
            </w:r>
            <w:r>
              <w:rPr>
                <w:rFonts w:ascii="宋体" w:hAnsi="宋体"/>
                <w:szCs w:val="21"/>
              </w:rPr>
              <w:t>Q235B</w:t>
            </w:r>
            <w:r>
              <w:rPr>
                <w:rFonts w:hint="eastAsia" w:ascii="宋体" w:hAnsi="宋体"/>
                <w:szCs w:val="21"/>
              </w:rPr>
              <w:t>，手工焊接采用</w:t>
            </w:r>
            <w:r>
              <w:rPr>
                <w:rFonts w:ascii="宋体" w:hAnsi="宋体"/>
                <w:szCs w:val="21"/>
              </w:rPr>
              <w:t>E43</w:t>
            </w:r>
            <w:r>
              <w:rPr>
                <w:rFonts w:hint="eastAsia" w:ascii="宋体" w:hAnsi="宋体"/>
                <w:szCs w:val="21"/>
              </w:rPr>
              <w:t>系列焊条；</w:t>
            </w:r>
          </w:p>
          <w:p>
            <w:pPr>
              <w:pStyle w:val="5"/>
              <w:numPr>
                <w:ilvl w:val="0"/>
                <w:numId w:val="8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简支跨度</w:t>
            </w:r>
            <w:r>
              <w:rPr>
                <w:rFonts w:ascii="宋体" w:hAnsi="宋体"/>
                <w:szCs w:val="21"/>
              </w:rPr>
              <w:t>2000mm</w:t>
            </w:r>
            <w:r>
              <w:rPr>
                <w:rFonts w:hint="eastAsia" w:ascii="宋体" w:hAnsi="宋体"/>
                <w:szCs w:val="21"/>
              </w:rPr>
              <w:t>，跨中施加集中荷载时设计最大承载力为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吨；</w:t>
            </w:r>
          </w:p>
          <w:p>
            <w:pPr>
              <w:pStyle w:val="5"/>
              <w:numPr>
                <w:ilvl w:val="0"/>
                <w:numId w:val="8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钢桁架所有杆件均采用双</w:t>
            </w:r>
            <w:r>
              <w:rPr>
                <w:rFonts w:ascii="宋体" w:hAnsi="宋体"/>
                <w:szCs w:val="21"/>
              </w:rPr>
              <w:t>30*3</w:t>
            </w:r>
            <w:r>
              <w:rPr>
                <w:rFonts w:hint="eastAsia" w:ascii="宋体" w:hAnsi="宋体"/>
                <w:szCs w:val="21"/>
              </w:rPr>
              <w:t>角钢焊接；</w:t>
            </w:r>
          </w:p>
          <w:p>
            <w:pPr>
              <w:pStyle w:val="5"/>
              <w:numPr>
                <w:ilvl w:val="0"/>
                <w:numId w:val="8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预留与简支梁铰支座的连接；</w:t>
            </w:r>
          </w:p>
          <w:p>
            <w:pPr>
              <w:numPr>
                <w:ilvl w:val="0"/>
                <w:numId w:val="8"/>
              </w:numPr>
              <w:spacing w:line="30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钢构表面涂刷防锈漆。</w:t>
            </w:r>
          </w:p>
          <w:p>
            <w:pPr>
              <w:pStyle w:val="5"/>
              <w:numPr>
                <w:ilvl w:val="0"/>
                <w:numId w:val="5"/>
              </w:numPr>
              <w:spacing w:line="300" w:lineRule="auto"/>
              <w:ind w:firstLineChars="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型钢柱试件</w:t>
            </w:r>
            <w:r>
              <w:rPr>
                <w:rFonts w:ascii="宋体" w:hAnsi="宋体" w:cs="宋体"/>
                <w:color w:val="00000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根：</w:t>
            </w:r>
          </w:p>
          <w:p>
            <w:pPr>
              <w:numPr>
                <w:ilvl w:val="0"/>
                <w:numId w:val="8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种标准截面形式（其中</w:t>
            </w:r>
            <w:r>
              <w:rPr>
                <w:rFonts w:ascii="宋体" w:hAnsi="宋体"/>
                <w:szCs w:val="21"/>
              </w:rPr>
              <w:t>H</w:t>
            </w:r>
            <w:r>
              <w:rPr>
                <w:rFonts w:hint="eastAsia" w:ascii="宋体" w:hAnsi="宋体"/>
                <w:szCs w:val="21"/>
              </w:rPr>
              <w:t>型和角型各两根），总长</w:t>
            </w:r>
            <w:r>
              <w:rPr>
                <w:rFonts w:ascii="宋体" w:hAnsi="宋体"/>
                <w:szCs w:val="21"/>
              </w:rPr>
              <w:t>1050mm</w:t>
            </w:r>
            <w:r>
              <w:rPr>
                <w:rFonts w:hint="eastAsia" w:ascii="宋体" w:hAnsi="宋体"/>
                <w:szCs w:val="21"/>
              </w:rPr>
              <w:t>，试件两端焊接安装端板。</w:t>
            </w:r>
          </w:p>
          <w:p>
            <w:pPr>
              <w:numPr>
                <w:ilvl w:val="0"/>
                <w:numId w:val="1"/>
              </w:numPr>
              <w:spacing w:line="300" w:lineRule="auto"/>
              <w:ind w:left="31680" w:hanging="422" w:hanging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传感器及数据采集分析系统</w:t>
            </w:r>
          </w:p>
          <w:p>
            <w:pPr>
              <w:pStyle w:val="5"/>
              <w:numPr>
                <w:ilvl w:val="0"/>
                <w:numId w:val="9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静态数据采集仪一台：</w:t>
            </w:r>
          </w:p>
          <w:p>
            <w:pPr>
              <w:pStyle w:val="5"/>
              <w:numPr>
                <w:ilvl w:val="0"/>
                <w:numId w:val="10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测量范围：</w:t>
            </w:r>
            <w:r>
              <w:rPr>
                <w:rFonts w:ascii="宋体" w:hAnsi="宋体"/>
                <w:szCs w:val="21"/>
              </w:rPr>
              <w:t>-15625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+15625</w:t>
            </w:r>
            <w:r>
              <w:rPr>
                <w:rFonts w:hint="eastAsia" w:ascii="宋体" w:hAnsi="宋体"/>
                <w:szCs w:val="21"/>
              </w:rPr>
              <w:t>με</w:t>
            </w:r>
          </w:p>
          <w:p>
            <w:pPr>
              <w:pStyle w:val="5"/>
              <w:numPr>
                <w:ilvl w:val="0"/>
                <w:numId w:val="10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通道数量：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通道</w:t>
            </w:r>
          </w:p>
          <w:p>
            <w:pPr>
              <w:pStyle w:val="5"/>
              <w:numPr>
                <w:ilvl w:val="0"/>
                <w:numId w:val="10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采样周期：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秒</w:t>
            </w:r>
          </w:p>
          <w:p>
            <w:pPr>
              <w:pStyle w:val="5"/>
              <w:numPr>
                <w:ilvl w:val="0"/>
                <w:numId w:val="10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测量精度：±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με</w:t>
            </w:r>
          </w:p>
          <w:p>
            <w:pPr>
              <w:pStyle w:val="5"/>
              <w:numPr>
                <w:ilvl w:val="0"/>
                <w:numId w:val="10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率：±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με</w:t>
            </w:r>
          </w:p>
          <w:p>
            <w:pPr>
              <w:pStyle w:val="5"/>
              <w:numPr>
                <w:ilvl w:val="0"/>
                <w:numId w:val="10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适用传感器：全桥、半桥、</w:t>
            </w:r>
            <w:r>
              <w:rPr>
                <w:rFonts w:ascii="宋体" w:hAnsi="宋体"/>
                <w:szCs w:val="21"/>
              </w:rPr>
              <w:t>1/4</w:t>
            </w:r>
            <w:r>
              <w:rPr>
                <w:rFonts w:hint="eastAsia" w:ascii="宋体" w:hAnsi="宋体"/>
                <w:szCs w:val="21"/>
              </w:rPr>
              <w:t>桥</w:t>
            </w:r>
          </w:p>
          <w:p>
            <w:pPr>
              <w:numPr>
                <w:ilvl w:val="0"/>
                <w:numId w:val="10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电源：</w:t>
            </w:r>
            <w:r>
              <w:rPr>
                <w:rFonts w:ascii="宋体" w:hAnsi="宋体"/>
                <w:szCs w:val="21"/>
              </w:rPr>
              <w:t>220V</w:t>
            </w:r>
            <w:r>
              <w:rPr>
                <w:rFonts w:hint="eastAsia" w:ascii="宋体" w:hAnsi="宋体"/>
                <w:szCs w:val="21"/>
              </w:rPr>
              <w:t>交流电</w:t>
            </w:r>
          </w:p>
          <w:p>
            <w:pPr>
              <w:pStyle w:val="5"/>
              <w:numPr>
                <w:ilvl w:val="0"/>
                <w:numId w:val="9"/>
              </w:numPr>
              <w:spacing w:line="300" w:lineRule="auto"/>
              <w:ind w:firstLineChars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一维位移传感器</w:t>
            </w:r>
            <w:r>
              <w:rPr>
                <w:rFonts w:ascii="宋体" w:hAnsi="宋体"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</w:rPr>
              <w:t>只：</w:t>
            </w:r>
            <w:r>
              <w:rPr>
                <w:rFonts w:hint="eastAsia" w:ascii="宋体" w:hAnsi="宋体"/>
                <w:kern w:val="0"/>
                <w:szCs w:val="21"/>
              </w:rPr>
              <w:t>量程</w:t>
            </w:r>
            <w:r>
              <w:rPr>
                <w:rFonts w:ascii="宋体" w:hAnsi="宋体"/>
                <w:kern w:val="0"/>
                <w:szCs w:val="21"/>
              </w:rPr>
              <w:t>100mm</w:t>
            </w:r>
            <w:r>
              <w:rPr>
                <w:rFonts w:hint="eastAsia" w:ascii="宋体" w:hAnsi="宋体"/>
                <w:kern w:val="0"/>
                <w:szCs w:val="21"/>
              </w:rPr>
              <w:t>和</w:t>
            </w:r>
            <w:r>
              <w:rPr>
                <w:rFonts w:ascii="宋体" w:hAnsi="宋体"/>
                <w:kern w:val="0"/>
                <w:szCs w:val="21"/>
              </w:rPr>
              <w:t>40mm</w:t>
            </w:r>
            <w:r>
              <w:rPr>
                <w:rFonts w:hint="eastAsia" w:ascii="宋体" w:hAnsi="宋体"/>
                <w:kern w:val="0"/>
                <w:szCs w:val="21"/>
              </w:rPr>
              <w:t>各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只；</w:t>
            </w:r>
          </w:p>
          <w:p>
            <w:pPr>
              <w:pStyle w:val="5"/>
              <w:numPr>
                <w:ilvl w:val="0"/>
                <w:numId w:val="9"/>
              </w:numPr>
              <w:spacing w:line="300" w:lineRule="auto"/>
              <w:ind w:firstLineChars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磁性表座</w:t>
            </w:r>
            <w:r>
              <w:rPr>
                <w:rFonts w:ascii="宋体" w:hAnsi="宋体"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</w:rPr>
              <w:t>只；</w:t>
            </w:r>
          </w:p>
          <w:p>
            <w:pPr>
              <w:pStyle w:val="5"/>
              <w:numPr>
                <w:ilvl w:val="0"/>
                <w:numId w:val="9"/>
              </w:numPr>
              <w:spacing w:line="300" w:lineRule="auto"/>
              <w:ind w:firstLineChars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台式电脑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台：</w:t>
            </w:r>
            <w:r>
              <w:rPr>
                <w:rFonts w:ascii="宋体" w:hAnsi="宋体"/>
                <w:color w:val="00000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</w:rPr>
              <w:t>寸显示器、双核</w:t>
            </w:r>
            <w:r>
              <w:rPr>
                <w:rFonts w:ascii="宋体" w:hAnsi="宋体"/>
                <w:color w:val="000000"/>
                <w:szCs w:val="21"/>
              </w:rPr>
              <w:t>3.2GHz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4G</w:t>
            </w:r>
            <w:r>
              <w:rPr>
                <w:rFonts w:hint="eastAsia" w:ascii="宋体" w:hAnsi="宋体"/>
                <w:color w:val="000000"/>
                <w:szCs w:val="21"/>
              </w:rPr>
              <w:t>内存、</w:t>
            </w:r>
            <w:r>
              <w:rPr>
                <w:rFonts w:ascii="宋体" w:hAnsi="宋体"/>
                <w:color w:val="000000"/>
                <w:szCs w:val="21"/>
              </w:rPr>
              <w:t>500G</w:t>
            </w:r>
            <w:r>
              <w:rPr>
                <w:rFonts w:hint="eastAsia" w:ascii="宋体" w:hAnsi="宋体"/>
                <w:color w:val="000000"/>
                <w:szCs w:val="21"/>
              </w:rPr>
              <w:t>硬盘</w:t>
            </w: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钢筋混凝土梁正截面受弯试验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结构工程梁柱教学实验系统</w:t>
            </w:r>
          </w:p>
        </w:tc>
        <w:tc>
          <w:tcPr>
            <w:tcW w:w="7363" w:type="dxa"/>
            <w:vAlign w:val="center"/>
          </w:tcPr>
          <w:p>
            <w:pPr>
              <w:numPr>
                <w:ilvl w:val="0"/>
                <w:numId w:val="11"/>
              </w:numPr>
              <w:spacing w:line="30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自平衡反力框架</w:t>
            </w:r>
          </w:p>
          <w:p>
            <w:pPr>
              <w:numPr>
                <w:ilvl w:val="0"/>
                <w:numId w:val="12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主体采用装配钢构形式，材料选用</w:t>
            </w:r>
            <w:r>
              <w:rPr>
                <w:rFonts w:ascii="宋体" w:hAnsi="宋体"/>
                <w:szCs w:val="21"/>
              </w:rPr>
              <w:t>Q345</w:t>
            </w:r>
            <w:r>
              <w:rPr>
                <w:rFonts w:hint="eastAsia" w:ascii="宋体" w:hAnsi="宋体"/>
                <w:szCs w:val="21"/>
              </w:rPr>
              <w:t>结构钢，安装不需要反力地槽，可进行柱类、梁类、桁架类教学试验及小型科研试验；</w:t>
            </w:r>
          </w:p>
          <w:p>
            <w:pPr>
              <w:numPr>
                <w:ilvl w:val="0"/>
                <w:numId w:val="12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反力系统总高</w:t>
            </w:r>
            <w:r>
              <w:rPr>
                <w:rFonts w:ascii="宋体" w:hAnsi="宋体"/>
                <w:szCs w:val="21"/>
              </w:rPr>
              <w:t>3.6</w:t>
            </w:r>
            <w:r>
              <w:rPr>
                <w:rFonts w:hint="eastAsia" w:ascii="宋体" w:hAnsi="宋体"/>
                <w:szCs w:val="21"/>
              </w:rPr>
              <w:t>米，立柱净距</w:t>
            </w:r>
            <w:r>
              <w:rPr>
                <w:rFonts w:ascii="宋体" w:hAnsi="宋体"/>
                <w:szCs w:val="21"/>
              </w:rPr>
              <w:t>2.7</w:t>
            </w:r>
            <w:r>
              <w:rPr>
                <w:rFonts w:hint="eastAsia" w:ascii="宋体" w:hAnsi="宋体"/>
                <w:szCs w:val="21"/>
              </w:rPr>
              <w:t>米；</w:t>
            </w:r>
          </w:p>
          <w:p>
            <w:pPr>
              <w:numPr>
                <w:ilvl w:val="0"/>
                <w:numId w:val="12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加载横梁与基座设计承载力</w:t>
            </w:r>
            <w:r>
              <w:rPr>
                <w:rFonts w:ascii="宋体" w:hAnsi="宋体"/>
                <w:szCs w:val="21"/>
              </w:rPr>
              <w:t>500kN</w:t>
            </w:r>
            <w:r>
              <w:rPr>
                <w:rFonts w:hint="eastAsia" w:ascii="宋体" w:hAnsi="宋体"/>
                <w:szCs w:val="21"/>
              </w:rPr>
              <w:t>，钢构表面涂刷防锈漆进行防锈处理；</w:t>
            </w:r>
          </w:p>
          <w:p>
            <w:pPr>
              <w:numPr>
                <w:ilvl w:val="0"/>
                <w:numId w:val="12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??</w:t>
            </w:r>
            <w:r>
              <w:rPr>
                <w:rFonts w:hint="eastAsia" w:ascii="宋体" w:hAnsi="宋体"/>
                <w:szCs w:val="21"/>
              </w:rPr>
              <w:t>各承载构件均按刚度指标设计，不利工作状态下最大挠度小于构件总长的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‰；</w:t>
            </w:r>
          </w:p>
          <w:p>
            <w:pPr>
              <w:numPr>
                <w:ilvl w:val="0"/>
                <w:numId w:val="12"/>
              </w:numPr>
              <w:spacing w:line="30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??</w:t>
            </w:r>
            <w:r>
              <w:rPr>
                <w:rFonts w:hint="eastAsia" w:ascii="宋体" w:hAnsi="宋体"/>
                <w:color w:val="000000"/>
                <w:szCs w:val="21"/>
              </w:rPr>
              <w:t>须提供三维模型、生产详图及有限元分析报告；</w:t>
            </w:r>
          </w:p>
          <w:p>
            <w:pPr>
              <w:numPr>
                <w:ilvl w:val="0"/>
                <w:numId w:val="11"/>
              </w:numPr>
              <w:spacing w:line="300" w:lineRule="auto"/>
              <w:ind w:left="31680" w:hanging="422" w:hanging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液压加载系统</w:t>
            </w:r>
          </w:p>
          <w:p>
            <w:pPr>
              <w:numPr>
                <w:ilvl w:val="0"/>
                <w:numId w:val="13"/>
              </w:numPr>
              <w:spacing w:line="300" w:lineRule="auto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分离式液压千斤顶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套：</w:t>
            </w:r>
            <w:r>
              <w:rPr>
                <w:rFonts w:hint="eastAsia" w:ascii="宋体" w:hAnsi="宋体"/>
                <w:color w:val="000000"/>
                <w:szCs w:val="21"/>
              </w:rPr>
              <w:t>压力</w:t>
            </w:r>
            <w:r>
              <w:rPr>
                <w:rFonts w:ascii="宋体" w:hAnsi="宋体"/>
                <w:color w:val="000000"/>
                <w:szCs w:val="21"/>
              </w:rPr>
              <w:t>500k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N</w:t>
            </w:r>
            <w:r>
              <w:rPr>
                <w:rFonts w:hint="eastAsia" w:ascii="宋体" w:hAnsi="宋体"/>
                <w:color w:val="000000"/>
                <w:szCs w:val="21"/>
              </w:rPr>
              <w:t>，行程</w:t>
            </w:r>
            <w:r>
              <w:rPr>
                <w:rFonts w:ascii="宋体" w:hAnsi="宋体"/>
                <w:color w:val="000000"/>
                <w:szCs w:val="21"/>
              </w:rPr>
              <w:t>200mm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活塞杆端配压力传感器及万向受压球铰；</w:t>
            </w:r>
          </w:p>
          <w:p>
            <w:pPr>
              <w:numPr>
                <w:ilvl w:val="0"/>
                <w:numId w:val="13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千斤顶配套用手动液压泵站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台：最大供油压力</w:t>
            </w:r>
            <w:r>
              <w:rPr>
                <w:rFonts w:ascii="宋体" w:hAnsi="宋体"/>
                <w:szCs w:val="21"/>
              </w:rPr>
              <w:t>70Mpa</w:t>
            </w:r>
            <w:r>
              <w:rPr>
                <w:rFonts w:hint="eastAsia" w:ascii="宋体" w:hAnsi="宋体"/>
                <w:szCs w:val="21"/>
              </w:rPr>
              <w:t>，且配备超高压快换接头，</w:t>
            </w:r>
            <w:r>
              <w:rPr>
                <w:rFonts w:hint="eastAsia" w:ascii="宋体" w:hAnsi="宋体"/>
                <w:color w:val="000000"/>
                <w:szCs w:val="21"/>
              </w:rPr>
              <w:t>含定制液压阀组，可做土木试验中荷载下降段加载控制</w:t>
            </w:r>
            <w:r>
              <w:rPr>
                <w:rFonts w:hint="eastAsia" w:ascii="宋体" w:hAnsi="宋体"/>
                <w:szCs w:val="21"/>
              </w:rPr>
              <w:t>；标配</w:t>
            </w:r>
            <w:r>
              <w:rPr>
                <w:rFonts w:hint="eastAsia" w:ascii="宋体" w:hAnsi="宋体"/>
                <w:color w:val="000000"/>
                <w:szCs w:val="21"/>
              </w:rPr>
              <w:t>超高压油管长</w:t>
            </w:r>
            <w:r>
              <w:rPr>
                <w:rFonts w:ascii="宋体" w:hAnsi="宋体"/>
                <w:color w:val="000000"/>
                <w:szCs w:val="21"/>
              </w:rPr>
              <w:t>9m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</w:p>
          <w:p>
            <w:pPr>
              <w:numPr>
                <w:ilvl w:val="0"/>
                <w:numId w:val="11"/>
              </w:numPr>
              <w:spacing w:line="300" w:lineRule="auto"/>
              <w:ind w:left="31680" w:hanging="422" w:hanging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试验辅具</w:t>
            </w:r>
          </w:p>
          <w:p>
            <w:pPr>
              <w:numPr>
                <w:ilvl w:val="0"/>
                <w:numId w:val="14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配简支梁梁端铰支座一对：标配保护装置，确保倒置安装或竖向安装时试验安全；上下接触面采用双向防滑沟槽设计；</w:t>
            </w:r>
          </w:p>
          <w:p>
            <w:pPr>
              <w:numPr>
                <w:ilvl w:val="0"/>
                <w:numId w:val="14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配分配梁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根：长度</w:t>
            </w:r>
            <w:r>
              <w:rPr>
                <w:rFonts w:ascii="宋体" w:hAnsi="宋体"/>
                <w:szCs w:val="21"/>
              </w:rPr>
              <w:t>1000mm</w:t>
            </w:r>
            <w:r>
              <w:rPr>
                <w:rFonts w:hint="eastAsia" w:ascii="宋体" w:hAnsi="宋体"/>
                <w:szCs w:val="21"/>
              </w:rPr>
              <w:t>，分配梁两端配专用固定铰支座和滚动铰支座；</w:t>
            </w:r>
          </w:p>
          <w:p>
            <w:pPr>
              <w:numPr>
                <w:ilvl w:val="0"/>
                <w:numId w:val="14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标配短柱承台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只：高度不低于</w:t>
            </w:r>
            <w:r>
              <w:rPr>
                <w:rFonts w:ascii="宋体" w:hAnsi="宋体"/>
                <w:szCs w:val="21"/>
              </w:rPr>
              <w:t>500mm</w:t>
            </w:r>
            <w:r>
              <w:rPr>
                <w:rFonts w:hint="eastAsia" w:ascii="宋体" w:hAnsi="宋体"/>
                <w:szCs w:val="21"/>
              </w:rPr>
              <w:t>，单只承载力不小于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吨；</w:t>
            </w:r>
          </w:p>
          <w:p>
            <w:pPr>
              <w:numPr>
                <w:ilvl w:val="0"/>
                <w:numId w:val="14"/>
              </w:numPr>
              <w:spacing w:line="30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标准工具箱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只：包括砂纸、镊子、</w:t>
            </w:r>
            <w:r>
              <w:rPr>
                <w:rFonts w:ascii="宋体" w:hAnsi="宋体"/>
                <w:color w:val="000000"/>
                <w:szCs w:val="21"/>
              </w:rPr>
              <w:t>502</w:t>
            </w:r>
            <w:r>
              <w:rPr>
                <w:rFonts w:hint="eastAsia" w:ascii="宋体" w:hAnsi="宋体"/>
                <w:color w:val="000000"/>
                <w:szCs w:val="21"/>
              </w:rPr>
              <w:t>贴片胶水、</w:t>
            </w:r>
            <w:r>
              <w:rPr>
                <w:rFonts w:ascii="宋体" w:hAnsi="宋体"/>
                <w:color w:val="000000"/>
                <w:szCs w:val="21"/>
              </w:rPr>
              <w:t>704</w:t>
            </w:r>
            <w:r>
              <w:rPr>
                <w:rFonts w:hint="eastAsia" w:ascii="宋体" w:hAnsi="宋体"/>
                <w:color w:val="000000"/>
                <w:szCs w:val="21"/>
              </w:rPr>
              <w:t>防护胶水、电烙铁、焊锡丝、剪刀、钳子、螺丝刀、剥线钳、医用纱布、直尺、卷尺、美工刀、绝缘胶带、透明胶带、水笔、记号笔等；配应变计及接线端子</w:t>
            </w:r>
            <w:r>
              <w:rPr>
                <w:rFonts w:ascii="宋体" w:hAnsi="宋体"/>
                <w:color w:val="00000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</w:rPr>
              <w:t>套；标配连接位移计用细钢丝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卷；标配优质</w:t>
            </w:r>
            <w:r>
              <w:rPr>
                <w:rFonts w:ascii="宋体" w:hAnsi="宋体"/>
                <w:color w:val="000000"/>
                <w:szCs w:val="21"/>
              </w:rPr>
              <w:t>RVVP</w:t>
            </w:r>
            <w:r>
              <w:rPr>
                <w:rFonts w:hint="eastAsia" w:ascii="宋体" w:hAnsi="宋体"/>
                <w:color w:val="000000"/>
                <w:szCs w:val="21"/>
              </w:rPr>
              <w:t>四芯屏蔽数据线，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米数据连接线</w:t>
            </w:r>
            <w:r>
              <w:rPr>
                <w:rFonts w:ascii="宋体" w:hAnsi="宋体"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</w:rPr>
              <w:t>根，</w:t>
            </w:r>
            <w:r>
              <w:rPr>
                <w:rFonts w:ascii="宋体" w:hAnsi="宋体"/>
                <w:color w:val="000000"/>
                <w:szCs w:val="21"/>
              </w:rPr>
              <w:t>50</w:t>
            </w:r>
            <w:r>
              <w:rPr>
                <w:rFonts w:hint="eastAsia" w:ascii="宋体" w:hAnsi="宋体"/>
                <w:color w:val="000000"/>
                <w:szCs w:val="21"/>
              </w:rPr>
              <w:t>米备用线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根；标配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米线长多口公牛插座一个；</w:t>
            </w:r>
          </w:p>
          <w:p>
            <w:pPr>
              <w:numPr>
                <w:ilvl w:val="0"/>
                <w:numId w:val="14"/>
              </w:numPr>
              <w:spacing w:line="30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标配角磨机一台，万用表一台，兆欧表一台；</w:t>
            </w:r>
          </w:p>
          <w:p>
            <w:pPr>
              <w:numPr>
                <w:ilvl w:val="0"/>
                <w:numId w:val="14"/>
              </w:numPr>
              <w:spacing w:line="30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裂缝观察镜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只。</w:t>
            </w:r>
          </w:p>
          <w:p>
            <w:pPr>
              <w:numPr>
                <w:ilvl w:val="0"/>
                <w:numId w:val="11"/>
              </w:numPr>
              <w:spacing w:line="300" w:lineRule="auto"/>
              <w:ind w:left="31680" w:hanging="420" w:hanging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钢筋混凝土梁试件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套</w:t>
            </w:r>
          </w:p>
          <w:p>
            <w:pPr>
              <w:pStyle w:val="5"/>
              <w:numPr>
                <w:ilvl w:val="0"/>
                <w:numId w:val="6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配超筋梁、适筋梁、少筋梁各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根，</w:t>
            </w:r>
            <w:r>
              <w:rPr>
                <w:rFonts w:ascii="宋体" w:hAnsi="宋体"/>
                <w:szCs w:val="21"/>
              </w:rPr>
              <w:t>C20</w:t>
            </w:r>
            <w:r>
              <w:rPr>
                <w:rFonts w:hint="eastAsia" w:ascii="宋体" w:hAnsi="宋体"/>
                <w:szCs w:val="21"/>
              </w:rPr>
              <w:t>，尺寸：</w:t>
            </w:r>
            <w:r>
              <w:rPr>
                <w:rFonts w:ascii="宋体" w:hAnsi="宋体"/>
                <w:szCs w:val="21"/>
              </w:rPr>
              <w:t>1800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200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140mm</w:t>
            </w:r>
            <w:r>
              <w:rPr>
                <w:rFonts w:hint="eastAsia" w:ascii="宋体" w:hAnsi="宋体"/>
                <w:szCs w:val="21"/>
              </w:rPr>
              <w:t>，贴验证性应变片；</w:t>
            </w:r>
          </w:p>
          <w:p>
            <w:pPr>
              <w:numPr>
                <w:ilvl w:val="0"/>
                <w:numId w:val="11"/>
              </w:numPr>
              <w:spacing w:line="300" w:lineRule="auto"/>
              <w:ind w:left="31680" w:hanging="422" w:hanging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传感器及数据采集分析系统</w:t>
            </w:r>
          </w:p>
          <w:p>
            <w:pPr>
              <w:pStyle w:val="5"/>
              <w:numPr>
                <w:ilvl w:val="0"/>
                <w:numId w:val="15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静态数据采集仪一台：</w:t>
            </w:r>
          </w:p>
          <w:p>
            <w:pPr>
              <w:pStyle w:val="5"/>
              <w:numPr>
                <w:ilvl w:val="0"/>
                <w:numId w:val="10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测量范围：</w:t>
            </w:r>
            <w:r>
              <w:rPr>
                <w:rFonts w:ascii="宋体" w:hAnsi="宋体"/>
                <w:szCs w:val="21"/>
              </w:rPr>
              <w:t>-15625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+15625</w:t>
            </w:r>
            <w:r>
              <w:rPr>
                <w:rFonts w:hint="eastAsia" w:ascii="宋体" w:hAnsi="宋体"/>
                <w:szCs w:val="21"/>
              </w:rPr>
              <w:t>με</w:t>
            </w:r>
          </w:p>
          <w:p>
            <w:pPr>
              <w:pStyle w:val="5"/>
              <w:numPr>
                <w:ilvl w:val="0"/>
                <w:numId w:val="10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通道数量：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通道</w:t>
            </w:r>
          </w:p>
          <w:p>
            <w:pPr>
              <w:pStyle w:val="5"/>
              <w:numPr>
                <w:ilvl w:val="0"/>
                <w:numId w:val="10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采样周期：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秒</w:t>
            </w:r>
          </w:p>
          <w:p>
            <w:pPr>
              <w:pStyle w:val="5"/>
              <w:numPr>
                <w:ilvl w:val="0"/>
                <w:numId w:val="10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测量精度：±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με</w:t>
            </w:r>
          </w:p>
          <w:p>
            <w:pPr>
              <w:pStyle w:val="5"/>
              <w:numPr>
                <w:ilvl w:val="0"/>
                <w:numId w:val="10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率：±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με</w:t>
            </w:r>
          </w:p>
          <w:p>
            <w:pPr>
              <w:pStyle w:val="5"/>
              <w:numPr>
                <w:ilvl w:val="0"/>
                <w:numId w:val="10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适用传感器：全桥、半桥、</w:t>
            </w:r>
            <w:r>
              <w:rPr>
                <w:rFonts w:ascii="宋体" w:hAnsi="宋体"/>
                <w:szCs w:val="21"/>
              </w:rPr>
              <w:t>1/4</w:t>
            </w:r>
            <w:r>
              <w:rPr>
                <w:rFonts w:hint="eastAsia" w:ascii="宋体" w:hAnsi="宋体"/>
                <w:szCs w:val="21"/>
              </w:rPr>
              <w:t>桥</w:t>
            </w:r>
          </w:p>
          <w:p>
            <w:pPr>
              <w:numPr>
                <w:ilvl w:val="0"/>
                <w:numId w:val="10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电源：</w:t>
            </w:r>
            <w:r>
              <w:rPr>
                <w:rFonts w:ascii="宋体" w:hAnsi="宋体"/>
                <w:szCs w:val="21"/>
              </w:rPr>
              <w:t>220V</w:t>
            </w:r>
            <w:r>
              <w:rPr>
                <w:rFonts w:hint="eastAsia" w:ascii="宋体" w:hAnsi="宋体"/>
                <w:szCs w:val="21"/>
              </w:rPr>
              <w:t>交流电</w:t>
            </w:r>
          </w:p>
          <w:p>
            <w:pPr>
              <w:pStyle w:val="5"/>
              <w:numPr>
                <w:ilvl w:val="0"/>
                <w:numId w:val="15"/>
              </w:numPr>
              <w:spacing w:line="300" w:lineRule="auto"/>
              <w:ind w:firstLineChars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一维位移传感器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只：</w:t>
            </w:r>
            <w:r>
              <w:rPr>
                <w:rFonts w:hint="eastAsia" w:ascii="宋体" w:hAnsi="宋体"/>
                <w:kern w:val="0"/>
                <w:szCs w:val="21"/>
              </w:rPr>
              <w:t>量程</w:t>
            </w:r>
            <w:r>
              <w:rPr>
                <w:rFonts w:ascii="宋体" w:hAnsi="宋体"/>
                <w:kern w:val="0"/>
                <w:szCs w:val="21"/>
              </w:rPr>
              <w:t>40mm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</w:p>
          <w:p>
            <w:pPr>
              <w:pStyle w:val="5"/>
              <w:numPr>
                <w:ilvl w:val="0"/>
                <w:numId w:val="15"/>
              </w:numPr>
              <w:spacing w:line="300" w:lineRule="auto"/>
              <w:ind w:firstLineChars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磁性表座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只；</w:t>
            </w:r>
          </w:p>
          <w:p>
            <w:pPr>
              <w:pStyle w:val="5"/>
              <w:numPr>
                <w:ilvl w:val="0"/>
                <w:numId w:val="15"/>
              </w:numPr>
              <w:spacing w:line="300" w:lineRule="auto"/>
              <w:ind w:firstLineChars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台式电脑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台：</w:t>
            </w:r>
            <w:r>
              <w:rPr>
                <w:rFonts w:ascii="宋体" w:hAnsi="宋体"/>
                <w:color w:val="00000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</w:rPr>
              <w:t>寸显示器、双核</w:t>
            </w:r>
            <w:r>
              <w:rPr>
                <w:rFonts w:ascii="宋体" w:hAnsi="宋体"/>
                <w:color w:val="000000"/>
                <w:szCs w:val="21"/>
              </w:rPr>
              <w:t>3.2GHz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4G</w:t>
            </w:r>
            <w:r>
              <w:rPr>
                <w:rFonts w:hint="eastAsia" w:ascii="宋体" w:hAnsi="宋体"/>
                <w:color w:val="000000"/>
                <w:szCs w:val="21"/>
              </w:rPr>
              <w:t>内存、</w:t>
            </w:r>
            <w:r>
              <w:rPr>
                <w:rFonts w:ascii="宋体" w:hAnsi="宋体"/>
                <w:color w:val="000000"/>
                <w:szCs w:val="21"/>
              </w:rPr>
              <w:t>500G</w:t>
            </w:r>
            <w:r>
              <w:rPr>
                <w:rFonts w:hint="eastAsia" w:ascii="宋体" w:hAnsi="宋体"/>
                <w:color w:val="000000"/>
                <w:szCs w:val="21"/>
              </w:rPr>
              <w:t>硬盘</w:t>
            </w:r>
          </w:p>
          <w:p>
            <w:pPr>
              <w:numPr>
                <w:ilvl w:val="0"/>
                <w:numId w:val="11"/>
              </w:numPr>
              <w:spacing w:line="300" w:lineRule="auto"/>
              <w:ind w:left="31680" w:hanging="422" w:hanging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钢筋混凝土梁正截面受弯试验（单机版）</w:t>
            </w:r>
          </w:p>
          <w:p>
            <w:pPr>
              <w:pStyle w:val="5"/>
              <w:numPr>
                <w:ilvl w:val="0"/>
                <w:numId w:val="16"/>
              </w:numPr>
              <w:suppressAutoHyphens/>
              <w:autoSpaceDN w:val="0"/>
              <w:spacing w:line="300" w:lineRule="auto"/>
              <w:ind w:firstLineChars="0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虚拟梁柱教学设备一套；</w:t>
            </w:r>
          </w:p>
          <w:p>
            <w:pPr>
              <w:pStyle w:val="5"/>
              <w:numPr>
                <w:ilvl w:val="0"/>
                <w:numId w:val="16"/>
              </w:numPr>
              <w:suppressAutoHyphens/>
              <w:autoSpaceDN w:val="0"/>
              <w:spacing w:line="300" w:lineRule="auto"/>
              <w:ind w:firstLineChars="0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钢筋混凝土梁正截面抗弯试验可选适筋梁、少筋梁、超筋梁共三种试验试件；</w:t>
            </w:r>
          </w:p>
          <w:p>
            <w:pPr>
              <w:pStyle w:val="5"/>
              <w:numPr>
                <w:ilvl w:val="0"/>
                <w:numId w:val="16"/>
              </w:numPr>
              <w:suppressAutoHyphens/>
              <w:autoSpaceDN w:val="0"/>
              <w:spacing w:line="300" w:lineRule="auto"/>
              <w:ind w:firstLineChars="0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不同试件对应不同的经典破坏效果；</w:t>
            </w:r>
          </w:p>
          <w:p>
            <w:pPr>
              <w:pStyle w:val="5"/>
              <w:numPr>
                <w:ilvl w:val="0"/>
                <w:numId w:val="16"/>
              </w:numPr>
              <w:suppressAutoHyphens/>
              <w:autoSpaceDN w:val="0"/>
              <w:spacing w:line="300" w:lineRule="auto"/>
              <w:ind w:firstLineChars="0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教学模式包含试验原理介绍、经典试件制作演示、设备装配演示、试验加载演示、对应数据及曲线展示；</w:t>
            </w:r>
          </w:p>
          <w:p>
            <w:pPr>
              <w:pStyle w:val="5"/>
              <w:numPr>
                <w:ilvl w:val="0"/>
                <w:numId w:val="16"/>
              </w:numPr>
              <w:suppressAutoHyphens/>
              <w:autoSpaceDN w:val="0"/>
              <w:spacing w:line="300" w:lineRule="auto"/>
              <w:ind w:firstLineChars="0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试验场景支持</w:t>
            </w:r>
            <w:r>
              <w:rPr>
                <w:rFonts w:ascii="宋体" w:hAnsi="宋体"/>
                <w:szCs w:val="21"/>
              </w:rPr>
              <w:t>360</w:t>
            </w:r>
            <w:r>
              <w:rPr>
                <w:rFonts w:hint="eastAsia" w:ascii="宋体" w:hAnsi="宋体"/>
                <w:szCs w:val="21"/>
              </w:rPr>
              <w:t>°自由漫游，可多角度观察试验设备及零件；</w:t>
            </w:r>
          </w:p>
          <w:p>
            <w:pPr>
              <w:pStyle w:val="5"/>
              <w:numPr>
                <w:ilvl w:val="0"/>
                <w:numId w:val="16"/>
              </w:numPr>
              <w:suppressAutoHyphens/>
              <w:autoSpaceDN w:val="0"/>
              <w:spacing w:line="300" w:lineRule="auto"/>
              <w:ind w:firstLineChars="0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提供计算机软件著作权证书；</w:t>
            </w:r>
          </w:p>
          <w:p>
            <w:pPr>
              <w:pStyle w:val="5"/>
              <w:numPr>
                <w:ilvl w:val="0"/>
                <w:numId w:val="16"/>
              </w:numPr>
              <w:suppressAutoHyphens/>
              <w:autoSpaceDN w:val="0"/>
              <w:spacing w:line="300" w:lineRule="auto"/>
              <w:ind w:firstLineChars="0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配软件加密设备一套；</w:t>
            </w:r>
          </w:p>
          <w:p>
            <w:pPr>
              <w:numPr>
                <w:ilvl w:val="0"/>
                <w:numId w:val="16"/>
              </w:numPr>
              <w:spacing w:line="30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★提供软件现场演示。</w:t>
            </w: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钢筋混凝土梁斜截面受剪试验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Ansi="宋体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结构工程梁柱教学实验系统</w:t>
            </w:r>
          </w:p>
        </w:tc>
        <w:tc>
          <w:tcPr>
            <w:tcW w:w="7363" w:type="dxa"/>
            <w:vAlign w:val="center"/>
          </w:tcPr>
          <w:p>
            <w:pPr>
              <w:numPr>
                <w:ilvl w:val="0"/>
                <w:numId w:val="17"/>
              </w:numPr>
              <w:spacing w:line="30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自平衡反力框架</w:t>
            </w:r>
          </w:p>
          <w:p>
            <w:pPr>
              <w:numPr>
                <w:ilvl w:val="0"/>
                <w:numId w:val="18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主体采用装配钢构形式，材料选用</w:t>
            </w:r>
            <w:r>
              <w:rPr>
                <w:rFonts w:ascii="宋体" w:hAnsi="宋体"/>
                <w:szCs w:val="21"/>
              </w:rPr>
              <w:t>Q345</w:t>
            </w:r>
            <w:r>
              <w:rPr>
                <w:rFonts w:hint="eastAsia" w:ascii="宋体" w:hAnsi="宋体"/>
                <w:szCs w:val="21"/>
              </w:rPr>
              <w:t>结构钢，安装不需要反力地槽，可进行柱类、梁类、桁架类教学试验及小型科研试验；</w:t>
            </w:r>
          </w:p>
          <w:p>
            <w:pPr>
              <w:numPr>
                <w:ilvl w:val="0"/>
                <w:numId w:val="18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反力系统总高</w:t>
            </w:r>
            <w:r>
              <w:rPr>
                <w:rFonts w:ascii="宋体" w:hAnsi="宋体"/>
                <w:szCs w:val="21"/>
              </w:rPr>
              <w:t>3.6</w:t>
            </w:r>
            <w:r>
              <w:rPr>
                <w:rFonts w:hint="eastAsia" w:ascii="宋体" w:hAnsi="宋体"/>
                <w:szCs w:val="21"/>
              </w:rPr>
              <w:t>米，立柱净距</w:t>
            </w:r>
            <w:r>
              <w:rPr>
                <w:rFonts w:ascii="宋体" w:hAnsi="宋体"/>
                <w:szCs w:val="21"/>
              </w:rPr>
              <w:t>2.7</w:t>
            </w:r>
            <w:r>
              <w:rPr>
                <w:rFonts w:hint="eastAsia" w:ascii="宋体" w:hAnsi="宋体"/>
                <w:szCs w:val="21"/>
              </w:rPr>
              <w:t>米；</w:t>
            </w:r>
          </w:p>
          <w:p>
            <w:pPr>
              <w:numPr>
                <w:ilvl w:val="0"/>
                <w:numId w:val="18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加载横梁与基座设计承载力</w:t>
            </w:r>
            <w:r>
              <w:rPr>
                <w:rFonts w:ascii="宋体" w:hAnsi="宋体"/>
                <w:szCs w:val="21"/>
              </w:rPr>
              <w:t>500kN</w:t>
            </w:r>
            <w:r>
              <w:rPr>
                <w:rFonts w:hint="eastAsia" w:ascii="宋体" w:hAnsi="宋体"/>
                <w:szCs w:val="21"/>
              </w:rPr>
              <w:t>，钢构表面涂刷防锈漆进行防锈处理；</w:t>
            </w:r>
          </w:p>
          <w:p>
            <w:pPr>
              <w:numPr>
                <w:ilvl w:val="0"/>
                <w:numId w:val="18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??</w:t>
            </w:r>
            <w:r>
              <w:rPr>
                <w:rFonts w:hint="eastAsia" w:ascii="宋体" w:hAnsi="宋体"/>
                <w:szCs w:val="21"/>
              </w:rPr>
              <w:t>各承载构件均按刚度指标设计，不利工作状态下最大挠度小于构件总长的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‰；</w:t>
            </w:r>
          </w:p>
          <w:p>
            <w:pPr>
              <w:numPr>
                <w:ilvl w:val="0"/>
                <w:numId w:val="18"/>
              </w:numPr>
              <w:spacing w:line="30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??</w:t>
            </w:r>
            <w:r>
              <w:rPr>
                <w:rFonts w:hint="eastAsia" w:ascii="宋体" w:hAnsi="宋体"/>
                <w:color w:val="000000"/>
                <w:szCs w:val="21"/>
              </w:rPr>
              <w:t>须提供三维模型、生产详图及有限元分析报告；</w:t>
            </w:r>
          </w:p>
          <w:p>
            <w:pPr>
              <w:numPr>
                <w:ilvl w:val="0"/>
                <w:numId w:val="17"/>
              </w:numPr>
              <w:spacing w:line="300" w:lineRule="auto"/>
              <w:ind w:left="31680" w:hanging="422" w:hanging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液压加载系统</w:t>
            </w:r>
          </w:p>
          <w:p>
            <w:pPr>
              <w:numPr>
                <w:ilvl w:val="0"/>
                <w:numId w:val="19"/>
              </w:numPr>
              <w:spacing w:line="300" w:lineRule="auto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分离式液压千斤顶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套：</w:t>
            </w:r>
            <w:r>
              <w:rPr>
                <w:rFonts w:hint="eastAsia" w:ascii="宋体" w:hAnsi="宋体"/>
                <w:color w:val="000000"/>
                <w:szCs w:val="21"/>
              </w:rPr>
              <w:t>压力</w:t>
            </w:r>
            <w:r>
              <w:rPr>
                <w:rFonts w:ascii="宋体" w:hAnsi="宋体"/>
                <w:color w:val="000000"/>
                <w:szCs w:val="21"/>
              </w:rPr>
              <w:t>500k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N</w:t>
            </w:r>
            <w:r>
              <w:rPr>
                <w:rFonts w:hint="eastAsia" w:ascii="宋体" w:hAnsi="宋体"/>
                <w:color w:val="000000"/>
                <w:szCs w:val="21"/>
              </w:rPr>
              <w:t>，行程</w:t>
            </w:r>
            <w:r>
              <w:rPr>
                <w:rFonts w:ascii="宋体" w:hAnsi="宋体"/>
                <w:color w:val="000000"/>
                <w:szCs w:val="21"/>
              </w:rPr>
              <w:t>200mm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活塞杆端配压力传感器及万向受压球铰；</w:t>
            </w:r>
          </w:p>
          <w:p>
            <w:pPr>
              <w:numPr>
                <w:ilvl w:val="0"/>
                <w:numId w:val="19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千斤顶配套用手动液压泵站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台：最大供油压力</w:t>
            </w:r>
            <w:r>
              <w:rPr>
                <w:rFonts w:ascii="宋体" w:hAnsi="宋体"/>
                <w:szCs w:val="21"/>
              </w:rPr>
              <w:t>70Mpa</w:t>
            </w:r>
            <w:r>
              <w:rPr>
                <w:rFonts w:hint="eastAsia" w:ascii="宋体" w:hAnsi="宋体"/>
                <w:szCs w:val="21"/>
              </w:rPr>
              <w:t>，且配备超高压快换接头，</w:t>
            </w:r>
            <w:r>
              <w:rPr>
                <w:rFonts w:hint="eastAsia" w:ascii="宋体" w:hAnsi="宋体"/>
                <w:color w:val="000000"/>
                <w:szCs w:val="21"/>
              </w:rPr>
              <w:t>含定制液压阀组，可做土木试验中荷载下降段加载控制</w:t>
            </w:r>
            <w:r>
              <w:rPr>
                <w:rFonts w:hint="eastAsia" w:ascii="宋体" w:hAnsi="宋体"/>
                <w:szCs w:val="21"/>
              </w:rPr>
              <w:t>；标配</w:t>
            </w:r>
            <w:r>
              <w:rPr>
                <w:rFonts w:hint="eastAsia" w:ascii="宋体" w:hAnsi="宋体"/>
                <w:color w:val="000000"/>
                <w:szCs w:val="21"/>
              </w:rPr>
              <w:t>超高压油管长</w:t>
            </w:r>
            <w:r>
              <w:rPr>
                <w:rFonts w:ascii="宋体" w:hAnsi="宋体"/>
                <w:color w:val="000000"/>
                <w:szCs w:val="21"/>
              </w:rPr>
              <w:t>9m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</w:p>
          <w:p>
            <w:pPr>
              <w:numPr>
                <w:ilvl w:val="0"/>
                <w:numId w:val="17"/>
              </w:numPr>
              <w:spacing w:line="300" w:lineRule="auto"/>
              <w:ind w:left="31680" w:hanging="422" w:hanging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试验辅具</w:t>
            </w:r>
          </w:p>
          <w:p>
            <w:pPr>
              <w:numPr>
                <w:ilvl w:val="0"/>
                <w:numId w:val="20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配简支梁梁端铰支座一对：标配保护装置，确保倒置安装或竖向安装时试验安全；上下接触面采用双向防滑沟槽设计；</w:t>
            </w:r>
          </w:p>
          <w:p>
            <w:pPr>
              <w:numPr>
                <w:ilvl w:val="0"/>
                <w:numId w:val="20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配分配梁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根：长度</w:t>
            </w:r>
            <w:r>
              <w:rPr>
                <w:rFonts w:ascii="宋体" w:hAnsi="宋体"/>
                <w:szCs w:val="21"/>
              </w:rPr>
              <w:t>2000mm</w:t>
            </w:r>
            <w:r>
              <w:rPr>
                <w:rFonts w:hint="eastAsia" w:ascii="宋体" w:hAnsi="宋体"/>
                <w:szCs w:val="21"/>
              </w:rPr>
              <w:t>，分配梁两端配专用固定铰支座和滚动铰支座；铰支座距离在一定范围内按模数可调；</w:t>
            </w:r>
          </w:p>
          <w:p>
            <w:pPr>
              <w:numPr>
                <w:ilvl w:val="0"/>
                <w:numId w:val="20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标配短柱承台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只：高度不低于</w:t>
            </w:r>
            <w:r>
              <w:rPr>
                <w:rFonts w:ascii="宋体" w:hAnsi="宋体"/>
                <w:szCs w:val="21"/>
              </w:rPr>
              <w:t>500mm</w:t>
            </w:r>
            <w:r>
              <w:rPr>
                <w:rFonts w:hint="eastAsia" w:ascii="宋体" w:hAnsi="宋体"/>
                <w:szCs w:val="21"/>
              </w:rPr>
              <w:t>，单只承载力不小于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吨；</w:t>
            </w:r>
          </w:p>
          <w:p>
            <w:pPr>
              <w:numPr>
                <w:ilvl w:val="0"/>
                <w:numId w:val="20"/>
              </w:numPr>
              <w:spacing w:line="30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标准工具箱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只：包括砂纸、镊子、</w:t>
            </w:r>
            <w:r>
              <w:rPr>
                <w:rFonts w:ascii="宋体" w:hAnsi="宋体"/>
                <w:color w:val="000000"/>
                <w:szCs w:val="21"/>
              </w:rPr>
              <w:t>502</w:t>
            </w:r>
            <w:r>
              <w:rPr>
                <w:rFonts w:hint="eastAsia" w:ascii="宋体" w:hAnsi="宋体"/>
                <w:color w:val="000000"/>
                <w:szCs w:val="21"/>
              </w:rPr>
              <w:t>贴片胶水、</w:t>
            </w:r>
            <w:r>
              <w:rPr>
                <w:rFonts w:ascii="宋体" w:hAnsi="宋体"/>
                <w:color w:val="000000"/>
                <w:szCs w:val="21"/>
              </w:rPr>
              <w:t>704</w:t>
            </w:r>
            <w:r>
              <w:rPr>
                <w:rFonts w:hint="eastAsia" w:ascii="宋体" w:hAnsi="宋体"/>
                <w:color w:val="000000"/>
                <w:szCs w:val="21"/>
              </w:rPr>
              <w:t>防护胶水、电烙铁、焊锡丝、剪刀、钳子、螺丝刀、剥线钳、医用纱布、直尺、卷尺、美工刀、绝缘胶带、透明胶带、水笔、记号笔等；配应变计及接线端子</w:t>
            </w:r>
            <w:r>
              <w:rPr>
                <w:rFonts w:ascii="宋体" w:hAnsi="宋体"/>
                <w:color w:val="00000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</w:rPr>
              <w:t>套；标配连接位移计用细钢丝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卷；标配优质</w:t>
            </w:r>
            <w:r>
              <w:rPr>
                <w:rFonts w:ascii="宋体" w:hAnsi="宋体"/>
                <w:color w:val="000000"/>
                <w:szCs w:val="21"/>
              </w:rPr>
              <w:t>RVVP</w:t>
            </w:r>
            <w:r>
              <w:rPr>
                <w:rFonts w:hint="eastAsia" w:ascii="宋体" w:hAnsi="宋体"/>
                <w:color w:val="000000"/>
                <w:szCs w:val="21"/>
              </w:rPr>
              <w:t>四芯屏蔽数据线，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米数据连接线</w:t>
            </w:r>
            <w:r>
              <w:rPr>
                <w:rFonts w:ascii="宋体" w:hAnsi="宋体"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</w:rPr>
              <w:t>根，</w:t>
            </w:r>
            <w:r>
              <w:rPr>
                <w:rFonts w:ascii="宋体" w:hAnsi="宋体"/>
                <w:color w:val="000000"/>
                <w:szCs w:val="21"/>
              </w:rPr>
              <w:t>50</w:t>
            </w:r>
            <w:r>
              <w:rPr>
                <w:rFonts w:hint="eastAsia" w:ascii="宋体" w:hAnsi="宋体"/>
                <w:color w:val="000000"/>
                <w:szCs w:val="21"/>
              </w:rPr>
              <w:t>米备用线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根；标配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米线长多口公牛插座一个；</w:t>
            </w:r>
          </w:p>
          <w:p>
            <w:pPr>
              <w:numPr>
                <w:ilvl w:val="0"/>
                <w:numId w:val="20"/>
              </w:numPr>
              <w:spacing w:line="30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标配角磨机一台，万用表一台，兆欧表一台；</w:t>
            </w:r>
          </w:p>
          <w:p>
            <w:pPr>
              <w:numPr>
                <w:ilvl w:val="0"/>
                <w:numId w:val="20"/>
              </w:numPr>
              <w:spacing w:line="30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裂缝观察镜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只。</w:t>
            </w:r>
          </w:p>
          <w:p>
            <w:pPr>
              <w:numPr>
                <w:ilvl w:val="0"/>
                <w:numId w:val="17"/>
              </w:numPr>
              <w:spacing w:line="300" w:lineRule="auto"/>
              <w:ind w:left="31680" w:hanging="422" w:hanging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钢筋混凝土梁试件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套</w:t>
            </w:r>
          </w:p>
          <w:p>
            <w:pPr>
              <w:pStyle w:val="5"/>
              <w:numPr>
                <w:ilvl w:val="0"/>
                <w:numId w:val="6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配斜压梁、剪压梁、斜拉梁各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根，</w:t>
            </w:r>
            <w:r>
              <w:rPr>
                <w:rFonts w:ascii="宋体" w:hAnsi="宋体"/>
                <w:szCs w:val="21"/>
              </w:rPr>
              <w:t>C20</w:t>
            </w:r>
            <w:r>
              <w:rPr>
                <w:rFonts w:hint="eastAsia" w:ascii="宋体" w:hAnsi="宋体"/>
                <w:szCs w:val="21"/>
              </w:rPr>
              <w:t>，尺寸：</w:t>
            </w:r>
            <w:r>
              <w:rPr>
                <w:rFonts w:ascii="宋体" w:hAnsi="宋体"/>
                <w:szCs w:val="21"/>
              </w:rPr>
              <w:t>1800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200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140mm</w:t>
            </w:r>
            <w:r>
              <w:rPr>
                <w:rFonts w:hint="eastAsia" w:ascii="宋体" w:hAnsi="宋体"/>
                <w:szCs w:val="21"/>
              </w:rPr>
              <w:t>，贴验证性应变片；</w:t>
            </w:r>
          </w:p>
          <w:p>
            <w:pPr>
              <w:numPr>
                <w:ilvl w:val="0"/>
                <w:numId w:val="17"/>
              </w:numPr>
              <w:spacing w:line="300" w:lineRule="auto"/>
              <w:ind w:left="31680" w:hanging="422" w:hanging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传感器及数据采集分析系统</w:t>
            </w:r>
          </w:p>
          <w:p>
            <w:pPr>
              <w:pStyle w:val="5"/>
              <w:numPr>
                <w:ilvl w:val="0"/>
                <w:numId w:val="21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静态数据采集仪一台：</w:t>
            </w:r>
          </w:p>
          <w:p>
            <w:pPr>
              <w:pStyle w:val="5"/>
              <w:numPr>
                <w:ilvl w:val="0"/>
                <w:numId w:val="10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测量范围：</w:t>
            </w:r>
            <w:r>
              <w:rPr>
                <w:rFonts w:ascii="宋体" w:hAnsi="宋体"/>
                <w:szCs w:val="21"/>
              </w:rPr>
              <w:t>-15625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+15625</w:t>
            </w:r>
            <w:r>
              <w:rPr>
                <w:rFonts w:hint="eastAsia" w:ascii="宋体" w:hAnsi="宋体"/>
                <w:szCs w:val="21"/>
              </w:rPr>
              <w:t>με</w:t>
            </w:r>
          </w:p>
          <w:p>
            <w:pPr>
              <w:pStyle w:val="5"/>
              <w:numPr>
                <w:ilvl w:val="0"/>
                <w:numId w:val="10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通道数量：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通道</w:t>
            </w:r>
          </w:p>
          <w:p>
            <w:pPr>
              <w:pStyle w:val="5"/>
              <w:numPr>
                <w:ilvl w:val="0"/>
                <w:numId w:val="10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采样周期：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秒</w:t>
            </w:r>
          </w:p>
          <w:p>
            <w:pPr>
              <w:pStyle w:val="5"/>
              <w:numPr>
                <w:ilvl w:val="0"/>
                <w:numId w:val="10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测量精度：±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με</w:t>
            </w:r>
          </w:p>
          <w:p>
            <w:pPr>
              <w:pStyle w:val="5"/>
              <w:numPr>
                <w:ilvl w:val="0"/>
                <w:numId w:val="10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率：±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με</w:t>
            </w:r>
          </w:p>
          <w:p>
            <w:pPr>
              <w:pStyle w:val="5"/>
              <w:numPr>
                <w:ilvl w:val="0"/>
                <w:numId w:val="10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适用传感器：全桥、半桥、</w:t>
            </w:r>
            <w:r>
              <w:rPr>
                <w:rFonts w:ascii="宋体" w:hAnsi="宋体"/>
                <w:szCs w:val="21"/>
              </w:rPr>
              <w:t>1/4</w:t>
            </w:r>
            <w:r>
              <w:rPr>
                <w:rFonts w:hint="eastAsia" w:ascii="宋体" w:hAnsi="宋体"/>
                <w:szCs w:val="21"/>
              </w:rPr>
              <w:t>桥</w:t>
            </w:r>
          </w:p>
          <w:p>
            <w:pPr>
              <w:numPr>
                <w:ilvl w:val="0"/>
                <w:numId w:val="10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电源：</w:t>
            </w:r>
            <w:r>
              <w:rPr>
                <w:rFonts w:ascii="宋体" w:hAnsi="宋体"/>
                <w:szCs w:val="21"/>
              </w:rPr>
              <w:t>220V</w:t>
            </w:r>
            <w:r>
              <w:rPr>
                <w:rFonts w:hint="eastAsia" w:ascii="宋体" w:hAnsi="宋体"/>
                <w:szCs w:val="21"/>
              </w:rPr>
              <w:t>交流电</w:t>
            </w:r>
          </w:p>
          <w:p>
            <w:pPr>
              <w:pStyle w:val="5"/>
              <w:numPr>
                <w:ilvl w:val="0"/>
                <w:numId w:val="21"/>
              </w:numPr>
              <w:spacing w:line="300" w:lineRule="auto"/>
              <w:ind w:firstLineChars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一维位移传感器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只：</w:t>
            </w:r>
            <w:r>
              <w:rPr>
                <w:rFonts w:hint="eastAsia" w:ascii="宋体" w:hAnsi="宋体"/>
                <w:kern w:val="0"/>
                <w:szCs w:val="21"/>
              </w:rPr>
              <w:t>量程</w:t>
            </w:r>
            <w:r>
              <w:rPr>
                <w:rFonts w:ascii="宋体" w:hAnsi="宋体"/>
                <w:kern w:val="0"/>
                <w:szCs w:val="21"/>
              </w:rPr>
              <w:t>40mm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</w:p>
          <w:p>
            <w:pPr>
              <w:pStyle w:val="5"/>
              <w:numPr>
                <w:ilvl w:val="0"/>
                <w:numId w:val="21"/>
              </w:numPr>
              <w:spacing w:line="300" w:lineRule="auto"/>
              <w:ind w:firstLineChars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磁性表座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只；</w:t>
            </w:r>
          </w:p>
          <w:p>
            <w:pPr>
              <w:pStyle w:val="5"/>
              <w:numPr>
                <w:ilvl w:val="0"/>
                <w:numId w:val="21"/>
              </w:numPr>
              <w:spacing w:line="300" w:lineRule="auto"/>
              <w:ind w:firstLineChars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台式电脑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台：</w:t>
            </w:r>
            <w:r>
              <w:rPr>
                <w:rFonts w:ascii="宋体" w:hAnsi="宋体"/>
                <w:color w:val="00000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</w:rPr>
              <w:t>寸显示器、双核</w:t>
            </w:r>
            <w:r>
              <w:rPr>
                <w:rFonts w:ascii="宋体" w:hAnsi="宋体"/>
                <w:color w:val="000000"/>
                <w:szCs w:val="21"/>
              </w:rPr>
              <w:t>3.2GHz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4G</w:t>
            </w:r>
            <w:r>
              <w:rPr>
                <w:rFonts w:hint="eastAsia" w:ascii="宋体" w:hAnsi="宋体"/>
                <w:color w:val="000000"/>
                <w:szCs w:val="21"/>
              </w:rPr>
              <w:t>内存、</w:t>
            </w:r>
            <w:r>
              <w:rPr>
                <w:rFonts w:ascii="宋体" w:hAnsi="宋体"/>
                <w:color w:val="000000"/>
                <w:szCs w:val="21"/>
              </w:rPr>
              <w:t>500G</w:t>
            </w:r>
            <w:r>
              <w:rPr>
                <w:rFonts w:hint="eastAsia" w:ascii="宋体" w:hAnsi="宋体"/>
                <w:color w:val="000000"/>
                <w:szCs w:val="21"/>
              </w:rPr>
              <w:t>硬盘</w:t>
            </w:r>
          </w:p>
          <w:p>
            <w:pPr>
              <w:numPr>
                <w:ilvl w:val="0"/>
                <w:numId w:val="1"/>
              </w:numPr>
              <w:spacing w:line="300" w:lineRule="auto"/>
              <w:ind w:left="31680" w:hanging="422" w:hanging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钢筋混凝土梁斜截面受剪试验（单机版）</w:t>
            </w:r>
          </w:p>
          <w:p>
            <w:pPr>
              <w:pStyle w:val="5"/>
              <w:numPr>
                <w:ilvl w:val="0"/>
                <w:numId w:val="16"/>
              </w:numPr>
              <w:suppressAutoHyphens/>
              <w:autoSpaceDN w:val="0"/>
              <w:spacing w:line="300" w:lineRule="auto"/>
              <w:ind w:firstLineChars="0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虚拟梁柱教学设备一套；</w:t>
            </w:r>
          </w:p>
          <w:p>
            <w:pPr>
              <w:pStyle w:val="5"/>
              <w:numPr>
                <w:ilvl w:val="0"/>
                <w:numId w:val="16"/>
              </w:numPr>
              <w:suppressAutoHyphens/>
              <w:autoSpaceDN w:val="0"/>
              <w:spacing w:line="300" w:lineRule="auto"/>
              <w:ind w:firstLineChars="0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试验含一种试件，可选斜压破坏、斜拉破坏、剪压破坏等三种压距；</w:t>
            </w:r>
          </w:p>
          <w:p>
            <w:pPr>
              <w:pStyle w:val="5"/>
              <w:numPr>
                <w:ilvl w:val="0"/>
                <w:numId w:val="16"/>
              </w:numPr>
              <w:suppressAutoHyphens/>
              <w:autoSpaceDN w:val="0"/>
              <w:spacing w:line="300" w:lineRule="auto"/>
              <w:ind w:firstLineChars="0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教学模式包含试验原理介绍、经典试件制作演示、设备装配演示、试验加载演示、对应数据及曲线展示；</w:t>
            </w:r>
          </w:p>
          <w:p>
            <w:pPr>
              <w:pStyle w:val="5"/>
              <w:numPr>
                <w:ilvl w:val="0"/>
                <w:numId w:val="16"/>
              </w:numPr>
              <w:suppressAutoHyphens/>
              <w:autoSpaceDN w:val="0"/>
              <w:spacing w:line="300" w:lineRule="auto"/>
              <w:ind w:firstLineChars="0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试验场景支持</w:t>
            </w:r>
            <w:r>
              <w:rPr>
                <w:rFonts w:ascii="宋体" w:hAnsi="宋体"/>
                <w:szCs w:val="21"/>
              </w:rPr>
              <w:t>360</w:t>
            </w:r>
            <w:r>
              <w:rPr>
                <w:rFonts w:hint="eastAsia" w:ascii="宋体" w:hAnsi="宋体"/>
                <w:szCs w:val="21"/>
              </w:rPr>
              <w:t>°自由漫游，可多角度观察试验设备及零件；</w:t>
            </w:r>
          </w:p>
          <w:p>
            <w:pPr>
              <w:pStyle w:val="5"/>
              <w:numPr>
                <w:ilvl w:val="0"/>
                <w:numId w:val="16"/>
              </w:numPr>
              <w:suppressAutoHyphens/>
              <w:autoSpaceDN w:val="0"/>
              <w:spacing w:line="300" w:lineRule="auto"/>
              <w:ind w:firstLineChars="0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提供计算机软件著作权证书；</w:t>
            </w:r>
          </w:p>
          <w:p>
            <w:pPr>
              <w:pStyle w:val="5"/>
              <w:numPr>
                <w:ilvl w:val="0"/>
                <w:numId w:val="16"/>
              </w:numPr>
              <w:suppressAutoHyphens/>
              <w:autoSpaceDN w:val="0"/>
              <w:spacing w:line="300" w:lineRule="auto"/>
              <w:ind w:firstLineChars="0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配软件加密设备一套；</w:t>
            </w: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钢筋混凝土偏心受压构件正截面受压性能试验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结构工程梁柱教学实验系统</w:t>
            </w:r>
          </w:p>
        </w:tc>
        <w:tc>
          <w:tcPr>
            <w:tcW w:w="7363" w:type="dxa"/>
            <w:vAlign w:val="center"/>
          </w:tcPr>
          <w:p>
            <w:pPr>
              <w:numPr>
                <w:ilvl w:val="0"/>
                <w:numId w:val="22"/>
              </w:numPr>
              <w:spacing w:line="30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自平衡反力框架</w:t>
            </w:r>
          </w:p>
          <w:p>
            <w:pPr>
              <w:numPr>
                <w:ilvl w:val="0"/>
                <w:numId w:val="23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主体采用装配钢构形式，材料选用</w:t>
            </w:r>
            <w:r>
              <w:rPr>
                <w:rFonts w:ascii="宋体" w:hAnsi="宋体"/>
                <w:szCs w:val="21"/>
              </w:rPr>
              <w:t>Q345</w:t>
            </w:r>
            <w:r>
              <w:rPr>
                <w:rFonts w:hint="eastAsia" w:ascii="宋体" w:hAnsi="宋体"/>
                <w:szCs w:val="21"/>
              </w:rPr>
              <w:t>结构钢，安装不需要反力地槽，可进行柱类、梁类、桁架类教学试验及小型科研试验；</w:t>
            </w:r>
          </w:p>
          <w:p>
            <w:pPr>
              <w:numPr>
                <w:ilvl w:val="0"/>
                <w:numId w:val="23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反力系统总高</w:t>
            </w:r>
            <w:r>
              <w:rPr>
                <w:rFonts w:ascii="宋体" w:hAnsi="宋体"/>
                <w:szCs w:val="21"/>
              </w:rPr>
              <w:t>3.6</w:t>
            </w:r>
            <w:r>
              <w:rPr>
                <w:rFonts w:hint="eastAsia" w:ascii="宋体" w:hAnsi="宋体"/>
                <w:szCs w:val="21"/>
              </w:rPr>
              <w:t>米，立柱净距</w:t>
            </w:r>
            <w:r>
              <w:rPr>
                <w:rFonts w:ascii="宋体" w:hAnsi="宋体"/>
                <w:szCs w:val="21"/>
              </w:rPr>
              <w:t>2.7</w:t>
            </w:r>
            <w:r>
              <w:rPr>
                <w:rFonts w:hint="eastAsia" w:ascii="宋体" w:hAnsi="宋体"/>
                <w:szCs w:val="21"/>
              </w:rPr>
              <w:t>米；</w:t>
            </w:r>
          </w:p>
          <w:p>
            <w:pPr>
              <w:numPr>
                <w:ilvl w:val="0"/>
                <w:numId w:val="23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加载横梁与基座设计承载力</w:t>
            </w:r>
            <w:r>
              <w:rPr>
                <w:rFonts w:ascii="宋体" w:hAnsi="宋体"/>
                <w:szCs w:val="21"/>
              </w:rPr>
              <w:t>500kN</w:t>
            </w:r>
            <w:r>
              <w:rPr>
                <w:rFonts w:hint="eastAsia" w:ascii="宋体" w:hAnsi="宋体"/>
                <w:szCs w:val="21"/>
              </w:rPr>
              <w:t>，钢构表面涂刷防锈漆进行防锈处理；</w:t>
            </w:r>
          </w:p>
          <w:p>
            <w:pPr>
              <w:numPr>
                <w:ilvl w:val="0"/>
                <w:numId w:val="23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??</w:t>
            </w:r>
            <w:r>
              <w:rPr>
                <w:rFonts w:hint="eastAsia" w:ascii="宋体" w:hAnsi="宋体"/>
                <w:szCs w:val="21"/>
              </w:rPr>
              <w:t>各承载构件均按刚度指标设计，不利工作状态下最大挠度小于构件总长的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‰；</w:t>
            </w:r>
          </w:p>
          <w:p>
            <w:pPr>
              <w:numPr>
                <w:ilvl w:val="0"/>
                <w:numId w:val="23"/>
              </w:numPr>
              <w:spacing w:line="30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??</w:t>
            </w:r>
            <w:r>
              <w:rPr>
                <w:rFonts w:hint="eastAsia" w:ascii="宋体" w:hAnsi="宋体"/>
                <w:color w:val="000000"/>
                <w:szCs w:val="21"/>
              </w:rPr>
              <w:t>须提供三维模型、生产详图及有限元分析报告；</w:t>
            </w:r>
          </w:p>
          <w:p>
            <w:pPr>
              <w:numPr>
                <w:ilvl w:val="0"/>
                <w:numId w:val="22"/>
              </w:numPr>
              <w:spacing w:line="300" w:lineRule="auto"/>
              <w:ind w:left="31680" w:hanging="422" w:hanging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液压加载系统</w:t>
            </w:r>
          </w:p>
          <w:p>
            <w:pPr>
              <w:numPr>
                <w:ilvl w:val="0"/>
                <w:numId w:val="19"/>
              </w:numPr>
              <w:spacing w:line="300" w:lineRule="auto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分离式液压千斤顶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套：</w:t>
            </w:r>
            <w:r>
              <w:rPr>
                <w:rFonts w:hint="eastAsia" w:ascii="宋体" w:hAnsi="宋体"/>
                <w:color w:val="000000"/>
                <w:szCs w:val="21"/>
              </w:rPr>
              <w:t>压力</w:t>
            </w:r>
            <w:r>
              <w:rPr>
                <w:rFonts w:ascii="宋体" w:hAnsi="宋体"/>
                <w:color w:val="000000"/>
                <w:szCs w:val="21"/>
              </w:rPr>
              <w:t>500k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N</w:t>
            </w:r>
            <w:r>
              <w:rPr>
                <w:rFonts w:hint="eastAsia" w:ascii="宋体" w:hAnsi="宋体"/>
                <w:color w:val="000000"/>
                <w:szCs w:val="21"/>
              </w:rPr>
              <w:t>，行程</w:t>
            </w:r>
            <w:r>
              <w:rPr>
                <w:rFonts w:ascii="宋体" w:hAnsi="宋体"/>
                <w:color w:val="000000"/>
                <w:szCs w:val="21"/>
              </w:rPr>
              <w:t>200mm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活塞杆端配压力传感器及万向受压球铰；</w:t>
            </w:r>
          </w:p>
          <w:p>
            <w:pPr>
              <w:numPr>
                <w:ilvl w:val="0"/>
                <w:numId w:val="19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千斤顶配套用手动液压泵站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台：最大供油压力</w:t>
            </w:r>
            <w:r>
              <w:rPr>
                <w:rFonts w:ascii="宋体" w:hAnsi="宋体"/>
                <w:szCs w:val="21"/>
              </w:rPr>
              <w:t>70Mpa</w:t>
            </w:r>
            <w:r>
              <w:rPr>
                <w:rFonts w:hint="eastAsia" w:ascii="宋体" w:hAnsi="宋体"/>
                <w:szCs w:val="21"/>
              </w:rPr>
              <w:t>，且配备超高压快换接头，</w:t>
            </w:r>
            <w:r>
              <w:rPr>
                <w:rFonts w:hint="eastAsia" w:ascii="宋体" w:hAnsi="宋体"/>
                <w:color w:val="000000"/>
                <w:szCs w:val="21"/>
              </w:rPr>
              <w:t>含定制液压阀组，可做土木试验中荷载下降段加载控制</w:t>
            </w:r>
            <w:r>
              <w:rPr>
                <w:rFonts w:hint="eastAsia" w:ascii="宋体" w:hAnsi="宋体"/>
                <w:szCs w:val="21"/>
              </w:rPr>
              <w:t>；标配</w:t>
            </w:r>
            <w:r>
              <w:rPr>
                <w:rFonts w:hint="eastAsia" w:ascii="宋体" w:hAnsi="宋体"/>
                <w:color w:val="000000"/>
                <w:szCs w:val="21"/>
              </w:rPr>
              <w:t>超高压油管长</w:t>
            </w:r>
            <w:r>
              <w:rPr>
                <w:rFonts w:ascii="宋体" w:hAnsi="宋体"/>
                <w:color w:val="000000"/>
                <w:szCs w:val="21"/>
              </w:rPr>
              <w:t>9m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</w:p>
          <w:p>
            <w:pPr>
              <w:numPr>
                <w:ilvl w:val="0"/>
                <w:numId w:val="22"/>
              </w:numPr>
              <w:spacing w:line="300" w:lineRule="auto"/>
              <w:ind w:left="31680" w:hanging="422" w:hanging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试验辅具</w:t>
            </w:r>
          </w:p>
          <w:p>
            <w:pPr>
              <w:numPr>
                <w:ilvl w:val="0"/>
                <w:numId w:val="24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</w:t>
            </w:r>
            <w:r>
              <w:rPr>
                <w:rFonts w:hint="eastAsia" w:ascii="宋体" w:hAnsi="宋体" w:cs="宋体"/>
                <w:kern w:val="0"/>
                <w:szCs w:val="21"/>
              </w:rPr>
              <w:t>柱端铰支座一对：</w:t>
            </w:r>
            <w:r>
              <w:rPr>
                <w:rFonts w:hint="eastAsia" w:ascii="宋体" w:hAnsi="宋体"/>
                <w:szCs w:val="21"/>
              </w:rPr>
              <w:t>柱底刀口铰标配双向对中调节系统；标配保护装置，确保倒置安装或竖向安装时试验安全；</w:t>
            </w:r>
          </w:p>
          <w:p>
            <w:pPr>
              <w:numPr>
                <w:ilvl w:val="0"/>
                <w:numId w:val="24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标配短柱承台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只：高度不低于</w:t>
            </w:r>
            <w:r>
              <w:rPr>
                <w:rFonts w:ascii="宋体" w:hAnsi="宋体"/>
                <w:szCs w:val="21"/>
              </w:rPr>
              <w:t>500mm</w:t>
            </w:r>
            <w:r>
              <w:rPr>
                <w:rFonts w:hint="eastAsia" w:ascii="宋体" w:hAnsi="宋体"/>
                <w:szCs w:val="21"/>
              </w:rPr>
              <w:t>，单只承载力不小于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吨；</w:t>
            </w:r>
          </w:p>
          <w:p>
            <w:pPr>
              <w:numPr>
                <w:ilvl w:val="0"/>
                <w:numId w:val="24"/>
              </w:numPr>
              <w:spacing w:line="30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标准工具箱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只：包括砂纸、镊子、</w:t>
            </w:r>
            <w:r>
              <w:rPr>
                <w:rFonts w:ascii="宋体" w:hAnsi="宋体"/>
                <w:color w:val="000000"/>
                <w:szCs w:val="21"/>
              </w:rPr>
              <w:t>502</w:t>
            </w:r>
            <w:r>
              <w:rPr>
                <w:rFonts w:hint="eastAsia" w:ascii="宋体" w:hAnsi="宋体"/>
                <w:color w:val="000000"/>
                <w:szCs w:val="21"/>
              </w:rPr>
              <w:t>贴片胶水、</w:t>
            </w:r>
            <w:r>
              <w:rPr>
                <w:rFonts w:ascii="宋体" w:hAnsi="宋体"/>
                <w:color w:val="000000"/>
                <w:szCs w:val="21"/>
              </w:rPr>
              <w:t>704</w:t>
            </w:r>
            <w:r>
              <w:rPr>
                <w:rFonts w:hint="eastAsia" w:ascii="宋体" w:hAnsi="宋体"/>
                <w:color w:val="000000"/>
                <w:szCs w:val="21"/>
              </w:rPr>
              <w:t>防护胶水、电烙铁、焊锡丝、剪刀、钳子、螺丝刀、剥线钳、医用纱布、直尺、卷尺、美工刀、绝缘胶带、透明胶带、水笔、记号笔等；配应变计及接线端子</w:t>
            </w:r>
            <w:r>
              <w:rPr>
                <w:rFonts w:ascii="宋体" w:hAnsi="宋体"/>
                <w:color w:val="00000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</w:rPr>
              <w:t>套；标配连接位移计用细钢丝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卷；标配优质</w:t>
            </w:r>
            <w:r>
              <w:rPr>
                <w:rFonts w:ascii="宋体" w:hAnsi="宋体"/>
                <w:color w:val="000000"/>
                <w:szCs w:val="21"/>
              </w:rPr>
              <w:t>RVVP</w:t>
            </w:r>
            <w:r>
              <w:rPr>
                <w:rFonts w:hint="eastAsia" w:ascii="宋体" w:hAnsi="宋体"/>
                <w:color w:val="000000"/>
                <w:szCs w:val="21"/>
              </w:rPr>
              <w:t>四芯屏蔽数据线，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米数据连接线</w:t>
            </w:r>
            <w:r>
              <w:rPr>
                <w:rFonts w:ascii="宋体" w:hAnsi="宋体"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</w:rPr>
              <w:t>根，</w:t>
            </w:r>
            <w:r>
              <w:rPr>
                <w:rFonts w:ascii="宋体" w:hAnsi="宋体"/>
                <w:color w:val="000000"/>
                <w:szCs w:val="21"/>
              </w:rPr>
              <w:t>50</w:t>
            </w:r>
            <w:r>
              <w:rPr>
                <w:rFonts w:hint="eastAsia" w:ascii="宋体" w:hAnsi="宋体"/>
                <w:color w:val="000000"/>
                <w:szCs w:val="21"/>
              </w:rPr>
              <w:t>米备用线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根；标配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米线长多口公牛插座一个；</w:t>
            </w:r>
          </w:p>
          <w:p>
            <w:pPr>
              <w:numPr>
                <w:ilvl w:val="0"/>
                <w:numId w:val="24"/>
              </w:numPr>
              <w:spacing w:line="30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标配角磨机一台，万用表一台，兆欧表一台；</w:t>
            </w:r>
          </w:p>
          <w:p>
            <w:pPr>
              <w:numPr>
                <w:ilvl w:val="0"/>
                <w:numId w:val="24"/>
              </w:numPr>
              <w:spacing w:line="30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裂缝观察镜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只。</w:t>
            </w:r>
          </w:p>
          <w:p>
            <w:pPr>
              <w:numPr>
                <w:ilvl w:val="0"/>
                <w:numId w:val="22"/>
              </w:numPr>
              <w:spacing w:line="300" w:lineRule="auto"/>
              <w:ind w:left="31680" w:hanging="422" w:hanging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钢筋混凝土柱试件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套</w:t>
            </w:r>
          </w:p>
          <w:p>
            <w:pPr>
              <w:numPr>
                <w:ilvl w:val="0"/>
                <w:numId w:val="6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配小偏心混凝土短柱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根，</w:t>
            </w:r>
            <w:r>
              <w:rPr>
                <w:rFonts w:ascii="宋体" w:hAnsi="宋体"/>
                <w:szCs w:val="21"/>
              </w:rPr>
              <w:t>C20</w:t>
            </w:r>
            <w:r>
              <w:rPr>
                <w:rFonts w:hint="eastAsia" w:ascii="宋体" w:hAnsi="宋体"/>
                <w:szCs w:val="21"/>
              </w:rPr>
              <w:t>，尺寸：</w:t>
            </w:r>
            <w:r>
              <w:rPr>
                <w:rFonts w:ascii="宋体" w:hAnsi="宋体"/>
                <w:szCs w:val="21"/>
              </w:rPr>
              <w:t>150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150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750mm</w:t>
            </w:r>
            <w:r>
              <w:rPr>
                <w:rFonts w:hint="eastAsia" w:ascii="宋体" w:hAnsi="宋体"/>
                <w:szCs w:val="21"/>
              </w:rPr>
              <w:t>，贴验证性应变片；</w:t>
            </w:r>
          </w:p>
          <w:p>
            <w:pPr>
              <w:numPr>
                <w:ilvl w:val="0"/>
                <w:numId w:val="22"/>
              </w:numPr>
              <w:spacing w:line="300" w:lineRule="auto"/>
              <w:ind w:left="31680" w:hanging="422" w:hanging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传感器及数据采集分析系统</w:t>
            </w:r>
          </w:p>
          <w:p>
            <w:pPr>
              <w:pStyle w:val="5"/>
              <w:numPr>
                <w:ilvl w:val="0"/>
                <w:numId w:val="25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静态数据采集仪一台：</w:t>
            </w:r>
          </w:p>
          <w:p>
            <w:pPr>
              <w:pStyle w:val="5"/>
              <w:numPr>
                <w:ilvl w:val="0"/>
                <w:numId w:val="10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测量范围：</w:t>
            </w:r>
            <w:r>
              <w:rPr>
                <w:rFonts w:ascii="宋体" w:hAnsi="宋体"/>
                <w:szCs w:val="21"/>
              </w:rPr>
              <w:t>-15625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+15625</w:t>
            </w:r>
            <w:r>
              <w:rPr>
                <w:rFonts w:hint="eastAsia" w:ascii="宋体" w:hAnsi="宋体"/>
                <w:szCs w:val="21"/>
              </w:rPr>
              <w:t>με</w:t>
            </w:r>
          </w:p>
          <w:p>
            <w:pPr>
              <w:pStyle w:val="5"/>
              <w:numPr>
                <w:ilvl w:val="0"/>
                <w:numId w:val="10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通道数量：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通道</w:t>
            </w:r>
          </w:p>
          <w:p>
            <w:pPr>
              <w:pStyle w:val="5"/>
              <w:numPr>
                <w:ilvl w:val="0"/>
                <w:numId w:val="10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采样周期：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秒</w:t>
            </w:r>
          </w:p>
          <w:p>
            <w:pPr>
              <w:pStyle w:val="5"/>
              <w:numPr>
                <w:ilvl w:val="0"/>
                <w:numId w:val="10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测量精度：±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με</w:t>
            </w:r>
          </w:p>
          <w:p>
            <w:pPr>
              <w:pStyle w:val="5"/>
              <w:numPr>
                <w:ilvl w:val="0"/>
                <w:numId w:val="10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率：±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με</w:t>
            </w:r>
          </w:p>
          <w:p>
            <w:pPr>
              <w:pStyle w:val="5"/>
              <w:numPr>
                <w:ilvl w:val="0"/>
                <w:numId w:val="10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适用传感器：全桥、半桥、</w:t>
            </w:r>
            <w:r>
              <w:rPr>
                <w:rFonts w:ascii="宋体" w:hAnsi="宋体"/>
                <w:szCs w:val="21"/>
              </w:rPr>
              <w:t>1/4</w:t>
            </w:r>
            <w:r>
              <w:rPr>
                <w:rFonts w:hint="eastAsia" w:ascii="宋体" w:hAnsi="宋体"/>
                <w:szCs w:val="21"/>
              </w:rPr>
              <w:t>桥</w:t>
            </w:r>
          </w:p>
          <w:p>
            <w:pPr>
              <w:numPr>
                <w:ilvl w:val="0"/>
                <w:numId w:val="10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电源：</w:t>
            </w:r>
            <w:r>
              <w:rPr>
                <w:rFonts w:ascii="宋体" w:hAnsi="宋体"/>
                <w:szCs w:val="21"/>
              </w:rPr>
              <w:t>220V</w:t>
            </w:r>
            <w:r>
              <w:rPr>
                <w:rFonts w:hint="eastAsia" w:ascii="宋体" w:hAnsi="宋体"/>
                <w:szCs w:val="21"/>
              </w:rPr>
              <w:t>交流电</w:t>
            </w:r>
          </w:p>
          <w:p>
            <w:pPr>
              <w:pStyle w:val="5"/>
              <w:numPr>
                <w:ilvl w:val="0"/>
                <w:numId w:val="25"/>
              </w:numPr>
              <w:spacing w:line="300" w:lineRule="auto"/>
              <w:ind w:firstLineChars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一维位移传感器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只：</w:t>
            </w:r>
            <w:r>
              <w:rPr>
                <w:rFonts w:hint="eastAsia" w:ascii="宋体" w:hAnsi="宋体"/>
                <w:kern w:val="0"/>
                <w:szCs w:val="21"/>
              </w:rPr>
              <w:t>量程</w:t>
            </w:r>
            <w:r>
              <w:rPr>
                <w:rFonts w:ascii="宋体" w:hAnsi="宋体"/>
                <w:kern w:val="0"/>
                <w:szCs w:val="21"/>
              </w:rPr>
              <w:t>40mm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</w:p>
          <w:p>
            <w:pPr>
              <w:pStyle w:val="5"/>
              <w:numPr>
                <w:ilvl w:val="0"/>
                <w:numId w:val="25"/>
              </w:numPr>
              <w:spacing w:line="300" w:lineRule="auto"/>
              <w:ind w:firstLineChars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磁性表座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只；</w:t>
            </w:r>
          </w:p>
          <w:p>
            <w:pPr>
              <w:pStyle w:val="5"/>
              <w:numPr>
                <w:ilvl w:val="0"/>
                <w:numId w:val="25"/>
              </w:numPr>
              <w:spacing w:line="300" w:lineRule="auto"/>
              <w:ind w:firstLineChars="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台式电脑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台：</w:t>
            </w:r>
            <w:r>
              <w:rPr>
                <w:rFonts w:ascii="宋体" w:hAnsi="宋体"/>
                <w:color w:val="00000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</w:rPr>
              <w:t>寸显示器、双核</w:t>
            </w:r>
            <w:r>
              <w:rPr>
                <w:rFonts w:ascii="宋体" w:hAnsi="宋体"/>
                <w:color w:val="000000"/>
                <w:szCs w:val="21"/>
              </w:rPr>
              <w:t>3.2GHz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4G</w:t>
            </w:r>
            <w:r>
              <w:rPr>
                <w:rFonts w:hint="eastAsia" w:ascii="宋体" w:hAnsi="宋体"/>
                <w:color w:val="000000"/>
                <w:szCs w:val="21"/>
              </w:rPr>
              <w:t>内存、</w:t>
            </w:r>
            <w:r>
              <w:rPr>
                <w:rFonts w:ascii="宋体" w:hAnsi="宋体"/>
                <w:color w:val="000000"/>
                <w:szCs w:val="21"/>
              </w:rPr>
              <w:t>500G</w:t>
            </w:r>
            <w:r>
              <w:rPr>
                <w:rFonts w:hint="eastAsia" w:ascii="宋体" w:hAnsi="宋体"/>
                <w:color w:val="000000"/>
                <w:szCs w:val="21"/>
              </w:rPr>
              <w:t>硬盘</w:t>
            </w:r>
          </w:p>
          <w:p>
            <w:pPr>
              <w:numPr>
                <w:ilvl w:val="0"/>
                <w:numId w:val="22"/>
              </w:numPr>
              <w:spacing w:line="300" w:lineRule="auto"/>
              <w:ind w:left="31680" w:hanging="422" w:hanging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钢筋混凝土柱偏心受压试验（单机版）</w:t>
            </w:r>
          </w:p>
          <w:p>
            <w:pPr>
              <w:pStyle w:val="5"/>
              <w:numPr>
                <w:ilvl w:val="0"/>
                <w:numId w:val="16"/>
              </w:numPr>
              <w:suppressAutoHyphens/>
              <w:autoSpaceDN w:val="0"/>
              <w:spacing w:line="300" w:lineRule="auto"/>
              <w:ind w:firstLineChars="0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虚拟梁柱教学设备一套；</w:t>
            </w:r>
          </w:p>
          <w:p>
            <w:pPr>
              <w:pStyle w:val="5"/>
              <w:numPr>
                <w:ilvl w:val="0"/>
                <w:numId w:val="16"/>
              </w:numPr>
              <w:suppressAutoHyphens/>
              <w:autoSpaceDN w:val="0"/>
              <w:spacing w:line="300" w:lineRule="auto"/>
              <w:ind w:firstLineChars="0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试验含两种试件，可选大偏心、小偏心钢筋混凝土柱；</w:t>
            </w:r>
          </w:p>
          <w:p>
            <w:pPr>
              <w:pStyle w:val="5"/>
              <w:numPr>
                <w:ilvl w:val="0"/>
                <w:numId w:val="16"/>
              </w:numPr>
              <w:suppressAutoHyphens/>
              <w:autoSpaceDN w:val="0"/>
              <w:spacing w:line="300" w:lineRule="auto"/>
              <w:ind w:firstLineChars="0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教学模式包含试验原理介绍、经典试件制作演示、设备装配演示、试验加载演示、对应数据及曲线展示；</w:t>
            </w:r>
          </w:p>
          <w:p>
            <w:pPr>
              <w:pStyle w:val="5"/>
              <w:numPr>
                <w:ilvl w:val="0"/>
                <w:numId w:val="16"/>
              </w:numPr>
              <w:suppressAutoHyphens/>
              <w:autoSpaceDN w:val="0"/>
              <w:spacing w:line="300" w:lineRule="auto"/>
              <w:ind w:firstLineChars="0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试验场景支持</w:t>
            </w:r>
            <w:r>
              <w:rPr>
                <w:rFonts w:ascii="宋体" w:hAnsi="宋体"/>
                <w:szCs w:val="21"/>
              </w:rPr>
              <w:t>360</w:t>
            </w:r>
            <w:r>
              <w:rPr>
                <w:rFonts w:hint="eastAsia" w:ascii="宋体" w:hAnsi="宋体"/>
                <w:szCs w:val="21"/>
              </w:rPr>
              <w:t>°自由漫游，可多角度观察试验设备及零件；</w:t>
            </w:r>
          </w:p>
          <w:p>
            <w:pPr>
              <w:pStyle w:val="5"/>
              <w:numPr>
                <w:ilvl w:val="0"/>
                <w:numId w:val="16"/>
              </w:numPr>
              <w:suppressAutoHyphens/>
              <w:autoSpaceDN w:val="0"/>
              <w:spacing w:line="300" w:lineRule="auto"/>
              <w:ind w:firstLineChars="0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提供计算机软件著作权证书；</w:t>
            </w:r>
          </w:p>
          <w:p>
            <w:pPr>
              <w:pStyle w:val="5"/>
              <w:numPr>
                <w:ilvl w:val="0"/>
                <w:numId w:val="16"/>
              </w:numPr>
              <w:suppressAutoHyphens/>
              <w:autoSpaceDN w:val="0"/>
              <w:spacing w:line="300" w:lineRule="auto"/>
              <w:ind w:firstLineChars="0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配软件加密设备一套；</w:t>
            </w: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回弹法检测混凝土强度技术；超声法检测混凝土内部空间及浅裂缝深度技术；混凝土内部钢筋情况无损检测技术等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土木工程无损检测教学实验系统</w:t>
            </w:r>
          </w:p>
        </w:tc>
        <w:tc>
          <w:tcPr>
            <w:tcW w:w="7363" w:type="dxa"/>
            <w:vAlign w:val="center"/>
          </w:tcPr>
          <w:p>
            <w:pPr>
              <w:spacing w:line="300" w:lineRule="auto"/>
              <w:rPr>
                <w:rFonts w:ascii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、钢筋扫描仪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只</w:t>
            </w:r>
          </w:p>
          <w:p>
            <w:pPr>
              <w:numPr>
                <w:ilvl w:val="0"/>
                <w:numId w:val="26"/>
              </w:numPr>
              <w:spacing w:line="300" w:lineRule="auto"/>
              <w:rPr>
                <w:rFonts w:ascii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保护层厚度使用范围（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mm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）：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6mm-50mm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；</w:t>
            </w:r>
          </w:p>
          <w:p>
            <w:pPr>
              <w:numPr>
                <w:ilvl w:val="0"/>
                <w:numId w:val="26"/>
              </w:numPr>
              <w:spacing w:line="300" w:lineRule="auto"/>
              <w:rPr>
                <w:rFonts w:ascii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直径估测使用范围：直径Φ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6-32mm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；</w:t>
            </w:r>
          </w:p>
          <w:p>
            <w:pPr>
              <w:numPr>
                <w:ilvl w:val="0"/>
                <w:numId w:val="26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刨面测量功能；</w:t>
            </w:r>
          </w:p>
          <w:p>
            <w:pPr>
              <w:numPr>
                <w:ilvl w:val="0"/>
                <w:numId w:val="26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网格测量功能；</w:t>
            </w:r>
          </w:p>
          <w:p>
            <w:pPr>
              <w:numPr>
                <w:ilvl w:val="0"/>
                <w:numId w:val="26"/>
              </w:numPr>
              <w:spacing w:line="30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探头自校正。</w:t>
            </w:r>
          </w:p>
          <w:p>
            <w:pPr>
              <w:spacing w:line="300" w:lineRule="auto"/>
              <w:rPr>
                <w:rFonts w:ascii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、钢筋锈蚀测定仪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只</w:t>
            </w:r>
          </w:p>
          <w:p>
            <w:pPr>
              <w:numPr>
                <w:ilvl w:val="0"/>
                <w:numId w:val="27"/>
              </w:numPr>
              <w:spacing w:line="300" w:lineRule="auto"/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电位测量范围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?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ü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?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à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2500mV</w:t>
            </w:r>
          </w:p>
          <w:p>
            <w:pPr>
              <w:numPr>
                <w:ilvl w:val="0"/>
                <w:numId w:val="27"/>
              </w:numPr>
              <w:spacing w:line="300" w:lineRule="auto"/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测量分辨率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0.6mV</w:t>
            </w:r>
          </w:p>
          <w:p>
            <w:pPr>
              <w:numPr>
                <w:ilvl w:val="0"/>
                <w:numId w:val="27"/>
              </w:numPr>
              <w:spacing w:line="300" w:lineRule="auto"/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测量精度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?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ü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1mV</w:t>
            </w:r>
          </w:p>
          <w:p>
            <w:pPr>
              <w:numPr>
                <w:ilvl w:val="0"/>
                <w:numId w:val="27"/>
              </w:numPr>
              <w:spacing w:line="300" w:lineRule="auto"/>
              <w:rPr>
                <w:rFonts w:ascii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仪器供电可充电式锂电池</w:t>
            </w:r>
          </w:p>
          <w:p>
            <w:pPr>
              <w:numPr>
                <w:ilvl w:val="0"/>
                <w:numId w:val="27"/>
              </w:numPr>
              <w:spacing w:line="300" w:lineRule="auto"/>
              <w:rPr>
                <w:rFonts w:ascii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工作时间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?Y28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小时</w:t>
            </w:r>
          </w:p>
          <w:p>
            <w:pPr>
              <w:numPr>
                <w:ilvl w:val="0"/>
                <w:numId w:val="27"/>
              </w:numPr>
              <w:spacing w:line="300" w:lineRule="auto"/>
              <w:rPr>
                <w:rFonts w:ascii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工作温度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-10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℃～＋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50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℃</w:t>
            </w:r>
          </w:p>
          <w:p>
            <w:pPr>
              <w:numPr>
                <w:ilvl w:val="0"/>
                <w:numId w:val="27"/>
              </w:numPr>
              <w:spacing w:line="300" w:lineRule="auto"/>
              <w:jc w:val="left"/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工作湿度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?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ü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90%RH</w:t>
            </w:r>
          </w:p>
          <w:p>
            <w:pPr>
              <w:spacing w:line="300" w:lineRule="auto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、数显回弹仪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只</w:t>
            </w:r>
          </w:p>
          <w:p>
            <w:pPr>
              <w:numPr>
                <w:ilvl w:val="0"/>
                <w:numId w:val="28"/>
              </w:numPr>
              <w:spacing w:line="300" w:lineRule="auto"/>
              <w:rPr>
                <w:rFonts w:ascii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数据处理规范：执行《回弹法检测混凝土抗压强度技术规程》（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JGJ/T23-2011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）；</w:t>
            </w:r>
          </w:p>
          <w:p>
            <w:pPr>
              <w:numPr>
                <w:ilvl w:val="0"/>
                <w:numId w:val="28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标称动能：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2.207J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；</w:t>
            </w:r>
          </w:p>
          <w:p>
            <w:pPr>
              <w:numPr>
                <w:ilvl w:val="0"/>
                <w:numId w:val="28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弹击拉簧刚度：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785 N/m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；</w:t>
            </w:r>
          </w:p>
          <w:p>
            <w:pPr>
              <w:numPr>
                <w:ilvl w:val="0"/>
                <w:numId w:val="28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弹击锤冲程：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75mm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；</w:t>
            </w:r>
          </w:p>
          <w:p>
            <w:pPr>
              <w:numPr>
                <w:ilvl w:val="0"/>
                <w:numId w:val="28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钢砧率定回弹值：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80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±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；</w:t>
            </w:r>
          </w:p>
          <w:p>
            <w:pPr>
              <w:numPr>
                <w:ilvl w:val="0"/>
                <w:numId w:val="28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采样示值一致性：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?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ü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?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à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 xml:space="preserve">0.5 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（数字化输出采样值与游标读数差值）；</w:t>
            </w:r>
          </w:p>
          <w:p>
            <w:pPr>
              <w:numPr>
                <w:ilvl w:val="0"/>
                <w:numId w:val="28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显示屏：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16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位真彩色，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176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×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220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分辨率，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级背光调节；</w:t>
            </w:r>
          </w:p>
          <w:p>
            <w:pPr>
              <w:numPr>
                <w:ilvl w:val="0"/>
                <w:numId w:val="28"/>
              </w:numPr>
              <w:spacing w:line="30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数据存储量：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200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个标准构件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(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每一构件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99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个测区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)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，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20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个专用测强曲线；</w:t>
            </w:r>
          </w:p>
          <w:p>
            <w:pPr>
              <w:numPr>
                <w:ilvl w:val="0"/>
                <w:numId w:val="28"/>
              </w:numPr>
              <w:spacing w:line="30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电源：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 xml:space="preserve">3.7v 1500mAH 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可充电锂电池（限于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HT225-W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型）。</w:t>
            </w:r>
          </w:p>
          <w:p>
            <w:pPr>
              <w:pStyle w:val="6"/>
              <w:spacing w:line="300" w:lineRule="auto"/>
              <w:ind w:firstLine="0" w:firstLineChars="0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碳化深度测试仪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只</w:t>
            </w:r>
          </w:p>
          <w:p>
            <w:pPr>
              <w:pStyle w:val="6"/>
              <w:numPr>
                <w:ilvl w:val="0"/>
                <w:numId w:val="29"/>
              </w:numPr>
              <w:spacing w:line="300" w:lineRule="auto"/>
              <w:ind w:firstLineChars="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测量深度：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～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10mm</w:t>
            </w:r>
          </w:p>
          <w:p>
            <w:pPr>
              <w:pStyle w:val="6"/>
              <w:numPr>
                <w:ilvl w:val="0"/>
                <w:numId w:val="29"/>
              </w:numPr>
              <w:spacing w:line="300" w:lineRule="auto"/>
              <w:ind w:firstLineChars="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分度值：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0.25mm</w:t>
            </w:r>
          </w:p>
          <w:p>
            <w:pPr>
              <w:pStyle w:val="6"/>
              <w:numPr>
                <w:ilvl w:val="0"/>
                <w:numId w:val="29"/>
              </w:numPr>
              <w:spacing w:line="300" w:lineRule="auto"/>
              <w:ind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放大倍数：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4</w:t>
            </w:r>
          </w:p>
          <w:p>
            <w:pPr>
              <w:pStyle w:val="6"/>
              <w:spacing w:line="300" w:lineRule="auto"/>
              <w:ind w:firstLine="0" w:firstLineChars="0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砂浆测强仪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只</w:t>
            </w:r>
          </w:p>
          <w:p>
            <w:pPr>
              <w:pStyle w:val="6"/>
              <w:numPr>
                <w:ilvl w:val="0"/>
                <w:numId w:val="30"/>
              </w:numPr>
              <w:spacing w:line="300" w:lineRule="auto"/>
              <w:ind w:firstLineChars="0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可自动根据厚度按照规范读取砂浆强度值；</w:t>
            </w:r>
          </w:p>
          <w:p>
            <w:pPr>
              <w:pStyle w:val="6"/>
              <w:numPr>
                <w:ilvl w:val="0"/>
                <w:numId w:val="30"/>
              </w:numPr>
              <w:spacing w:line="300" w:lineRule="auto"/>
              <w:ind w:firstLineChars="0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贯入深度：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±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0.1mm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，贯入力：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800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±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8N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，精度：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0.01mm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pStyle w:val="6"/>
              <w:numPr>
                <w:ilvl w:val="0"/>
                <w:numId w:val="30"/>
              </w:numPr>
              <w:spacing w:line="300" w:lineRule="auto"/>
              <w:ind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测钉长度：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40mm.</w:t>
            </w:r>
          </w:p>
          <w:p>
            <w:pPr>
              <w:pStyle w:val="6"/>
              <w:spacing w:line="300" w:lineRule="auto"/>
              <w:ind w:firstLine="0" w:firstLineChars="0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楼板测厚仪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只</w:t>
            </w:r>
          </w:p>
          <w:p>
            <w:pPr>
              <w:pStyle w:val="6"/>
              <w:numPr>
                <w:ilvl w:val="0"/>
                <w:numId w:val="31"/>
              </w:numPr>
              <w:spacing w:line="300" w:lineRule="auto"/>
              <w:ind w:firstLineChars="0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智能判读并锁定楼板厚度值，无需人工判读；</w:t>
            </w:r>
          </w:p>
          <w:p>
            <w:pPr>
              <w:pStyle w:val="6"/>
              <w:numPr>
                <w:ilvl w:val="0"/>
                <w:numId w:val="31"/>
              </w:numPr>
              <w:spacing w:line="300" w:lineRule="auto"/>
              <w:ind w:firstLineChars="0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测试精度可达±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1mm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pStyle w:val="6"/>
              <w:numPr>
                <w:ilvl w:val="0"/>
                <w:numId w:val="31"/>
              </w:numPr>
              <w:spacing w:line="300" w:lineRule="auto"/>
              <w:ind w:firstLineChars="0"/>
              <w:jc w:val="left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厚度测量范围：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40-820mm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widowControl/>
              <w:shd w:val="clear" w:color="auto" w:fill="FFFFFF"/>
              <w:spacing w:line="300" w:lineRule="auto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、混凝土超声裂缝检测仪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只</w:t>
            </w:r>
          </w:p>
          <w:p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宽度测量范围：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0.01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～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2.1mm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（最大可达到</w:t>
            </w:r>
            <w:r>
              <w:rPr>
                <w:rFonts w:ascii="宋体" w:cs="Arial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～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8mm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）；</w:t>
            </w:r>
          </w:p>
          <w:p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精度：优于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0.01mm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深度测量范围：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～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500mm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精度：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％；</w:t>
            </w:r>
          </w:p>
          <w:p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存储器：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1G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图像储存格式：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24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位彩色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BMP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格式；</w:t>
            </w:r>
          </w:p>
          <w:p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数据接口：ＵＳＢ；</w:t>
            </w:r>
          </w:p>
          <w:p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供电：锂电池一块（连续工作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小时以上）。</w:t>
            </w:r>
          </w:p>
          <w:p>
            <w:pPr>
              <w:widowControl/>
              <w:spacing w:line="300" w:lineRule="auto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kern w:val="0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混凝土裂缝深度测试项目试件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件</w:t>
            </w:r>
          </w:p>
          <w:p>
            <w:pPr>
              <w:pStyle w:val="5"/>
              <w:widowControl/>
              <w:numPr>
                <w:ilvl w:val="0"/>
                <w:numId w:val="33"/>
              </w:numPr>
              <w:spacing w:line="300" w:lineRule="auto"/>
              <w:ind w:firstLineChars="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试件一：裂缝深度为</w:t>
            </w:r>
            <w:r>
              <w:rPr>
                <w:rFonts w:ascii="宋体" w:hAnsi="宋体"/>
                <w:szCs w:val="21"/>
              </w:rPr>
              <w:t>10cm</w:t>
            </w:r>
            <w:r>
              <w:rPr>
                <w:rFonts w:hint="eastAsia" w:ascii="宋体" w:hAnsi="宋体"/>
                <w:szCs w:val="21"/>
              </w:rPr>
              <w:t>、裂缝尺寸为</w:t>
            </w:r>
            <w:r>
              <w:rPr>
                <w:rFonts w:ascii="宋体" w:hAnsi="宋体"/>
                <w:szCs w:val="21"/>
              </w:rPr>
              <w:t>50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4(mm)</w:t>
            </w:r>
            <w:r>
              <w:rPr>
                <w:rFonts w:hint="eastAsia" w:ascii="宋体" w:hAnsi="宋体"/>
                <w:szCs w:val="21"/>
              </w:rPr>
              <w:t>；试件一尺寸：宽×高×长为</w:t>
            </w:r>
            <w:r>
              <w:rPr>
                <w:rFonts w:ascii="宋体" w:hAnsi="宋体"/>
                <w:szCs w:val="21"/>
              </w:rPr>
              <w:t>250mm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400mm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2100mm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pStyle w:val="5"/>
              <w:widowControl/>
              <w:numPr>
                <w:ilvl w:val="0"/>
                <w:numId w:val="33"/>
              </w:numPr>
              <w:spacing w:line="300" w:lineRule="auto"/>
              <w:ind w:firstLineChars="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试件二：裂缝深度为</w:t>
            </w:r>
            <w:r>
              <w:rPr>
                <w:rFonts w:ascii="宋体" w:hAnsi="宋体"/>
                <w:szCs w:val="21"/>
              </w:rPr>
              <w:t>20cm</w:t>
            </w:r>
            <w:r>
              <w:rPr>
                <w:rFonts w:hint="eastAsia" w:ascii="宋体" w:hAnsi="宋体"/>
                <w:szCs w:val="21"/>
              </w:rPr>
              <w:t>、裂缝尺寸为</w:t>
            </w:r>
            <w:r>
              <w:rPr>
                <w:rFonts w:ascii="宋体" w:hAnsi="宋体"/>
                <w:szCs w:val="21"/>
              </w:rPr>
              <w:t>50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200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4(mm)</w:t>
            </w:r>
            <w:r>
              <w:rPr>
                <w:rFonts w:hint="eastAsia" w:ascii="宋体" w:hAnsi="宋体"/>
                <w:szCs w:val="21"/>
              </w:rPr>
              <w:t>；试件二尺寸：宽×高×长为</w:t>
            </w:r>
            <w:r>
              <w:rPr>
                <w:rFonts w:ascii="宋体" w:hAnsi="宋体"/>
                <w:szCs w:val="21"/>
              </w:rPr>
              <w:t>250mm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400mm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2100mm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pStyle w:val="5"/>
              <w:widowControl/>
              <w:numPr>
                <w:ilvl w:val="0"/>
                <w:numId w:val="33"/>
              </w:numPr>
              <w:spacing w:line="300" w:lineRule="auto"/>
              <w:ind w:firstLineChars="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混凝土强度为</w:t>
            </w:r>
            <w:r>
              <w:rPr>
                <w:rFonts w:ascii="宋体" w:hAnsi="宋体"/>
                <w:szCs w:val="21"/>
              </w:rPr>
              <w:t>C25</w:t>
            </w:r>
            <w:r>
              <w:rPr>
                <w:rFonts w:hint="eastAsia" w:ascii="宋体" w:hAnsi="宋体"/>
                <w:szCs w:val="21"/>
              </w:rPr>
              <w:t>，保护层厚度为</w:t>
            </w:r>
            <w:r>
              <w:rPr>
                <w:rFonts w:ascii="宋体" w:hAnsi="宋体"/>
                <w:szCs w:val="21"/>
              </w:rPr>
              <w:t>20mm</w:t>
            </w:r>
            <w:r>
              <w:rPr>
                <w:rFonts w:hint="eastAsia" w:ascii="宋体" w:hAnsi="宋体"/>
                <w:szCs w:val="21"/>
              </w:rPr>
              <w:t>；钢筋均采用</w:t>
            </w:r>
            <w:r>
              <w:rPr>
                <w:rFonts w:ascii="宋体" w:hAnsi="宋体"/>
                <w:szCs w:val="21"/>
              </w:rPr>
              <w:t>HRB400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spacing w:line="300" w:lineRule="auto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kern w:val="0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混凝土内部缺陷测试项目试件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件</w:t>
            </w:r>
          </w:p>
          <w:p>
            <w:pPr>
              <w:pStyle w:val="5"/>
              <w:numPr>
                <w:ilvl w:val="0"/>
                <w:numId w:val="34"/>
              </w:numPr>
              <w:spacing w:line="300" w:lineRule="auto"/>
              <w:ind w:firstLineChars="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试件一缺陷深度：</w:t>
            </w:r>
            <w:r>
              <w:rPr>
                <w:rFonts w:ascii="宋体" w:hAnsi="宋体"/>
                <w:szCs w:val="21"/>
              </w:rPr>
              <w:t>10cm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20cm</w:t>
            </w:r>
            <w:r>
              <w:rPr>
                <w:rFonts w:hint="eastAsia" w:ascii="宋体" w:hAnsi="宋体"/>
                <w:szCs w:val="21"/>
              </w:rPr>
              <w:t>；缺陷尺寸：</w:t>
            </w:r>
            <w:r>
              <w:rPr>
                <w:rFonts w:ascii="宋体" w:hAnsi="宋体"/>
                <w:szCs w:val="21"/>
              </w:rPr>
              <w:t>40cm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40cm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5cm</w:t>
            </w:r>
            <w:r>
              <w:rPr>
                <w:rFonts w:hint="eastAsia" w:ascii="宋体" w:hAnsi="宋体"/>
                <w:szCs w:val="21"/>
              </w:rPr>
              <w:t>；试件一尺寸：宽×高×长为</w:t>
            </w:r>
            <w:r>
              <w:rPr>
                <w:rFonts w:ascii="宋体" w:hAnsi="宋体"/>
                <w:szCs w:val="21"/>
              </w:rPr>
              <w:t>300mm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700mm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1600mm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pStyle w:val="5"/>
              <w:numPr>
                <w:ilvl w:val="0"/>
                <w:numId w:val="34"/>
              </w:numPr>
              <w:spacing w:line="300" w:lineRule="auto"/>
              <w:ind w:firstLineChars="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试件二缺陷深度：</w:t>
            </w:r>
            <w:r>
              <w:rPr>
                <w:rFonts w:ascii="宋体" w:hAnsi="宋体"/>
                <w:szCs w:val="21"/>
              </w:rPr>
              <w:t>30cm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40cm</w:t>
            </w:r>
            <w:r>
              <w:rPr>
                <w:rFonts w:hint="eastAsia" w:ascii="宋体" w:hAnsi="宋体"/>
                <w:szCs w:val="21"/>
              </w:rPr>
              <w:t>；缺陷尺寸：</w:t>
            </w:r>
            <w:r>
              <w:rPr>
                <w:rFonts w:ascii="宋体" w:hAnsi="宋体"/>
                <w:szCs w:val="21"/>
              </w:rPr>
              <w:t>40cm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40cm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5cm</w:t>
            </w:r>
            <w:r>
              <w:rPr>
                <w:rFonts w:hint="eastAsia" w:ascii="宋体" w:hAnsi="宋体"/>
                <w:szCs w:val="21"/>
              </w:rPr>
              <w:t>；试件二尺寸：宽×高×长为</w:t>
            </w:r>
            <w:r>
              <w:rPr>
                <w:rFonts w:ascii="宋体" w:hAnsi="宋体"/>
                <w:szCs w:val="21"/>
              </w:rPr>
              <w:t>300mm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900mm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1600mm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pStyle w:val="5"/>
              <w:numPr>
                <w:ilvl w:val="0"/>
                <w:numId w:val="34"/>
              </w:numPr>
              <w:spacing w:line="300" w:lineRule="auto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试件三缺陷深度：</w:t>
            </w:r>
            <w:r>
              <w:rPr>
                <w:rFonts w:ascii="宋体" w:hAnsi="宋体"/>
                <w:szCs w:val="21"/>
              </w:rPr>
              <w:t>10cm</w:t>
            </w:r>
            <w:r>
              <w:rPr>
                <w:rFonts w:hint="eastAsia" w:ascii="宋体" w:hAnsi="宋体"/>
                <w:szCs w:val="21"/>
              </w:rPr>
              <w:t>，缺陷尺寸：Φ</w:t>
            </w:r>
            <w:r>
              <w:rPr>
                <w:rFonts w:ascii="宋体" w:hAnsi="宋体"/>
                <w:szCs w:val="21"/>
              </w:rPr>
              <w:t>80cm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50cm</w:t>
            </w:r>
            <w:r>
              <w:rPr>
                <w:rFonts w:hint="eastAsia" w:ascii="宋体" w:hAnsi="宋体"/>
                <w:szCs w:val="21"/>
              </w:rPr>
              <w:t>；试件三尺寸：宽×高×长为</w:t>
            </w:r>
            <w:r>
              <w:rPr>
                <w:rFonts w:ascii="宋体" w:hAnsi="宋体"/>
                <w:szCs w:val="21"/>
              </w:rPr>
              <w:t>1000mm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1000mm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1000mm</w:t>
            </w:r>
          </w:p>
          <w:p>
            <w:pPr>
              <w:pStyle w:val="5"/>
              <w:numPr>
                <w:ilvl w:val="0"/>
                <w:numId w:val="34"/>
              </w:numPr>
              <w:spacing w:line="300" w:lineRule="auto"/>
              <w:ind w:firstLineChars="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混凝土强度为不小于</w:t>
            </w:r>
            <w:r>
              <w:rPr>
                <w:rFonts w:ascii="宋体" w:hAnsi="宋体"/>
                <w:szCs w:val="21"/>
              </w:rPr>
              <w:t>C20</w:t>
            </w:r>
            <w:r>
              <w:rPr>
                <w:rFonts w:hint="eastAsia" w:ascii="宋体" w:hAnsi="宋体"/>
                <w:szCs w:val="21"/>
              </w:rPr>
              <w:t>，保护层厚度为</w:t>
            </w:r>
            <w:r>
              <w:rPr>
                <w:rFonts w:ascii="宋体" w:hAnsi="宋体"/>
                <w:szCs w:val="21"/>
              </w:rPr>
              <w:t>20mm</w:t>
            </w:r>
            <w:r>
              <w:rPr>
                <w:rFonts w:hint="eastAsia" w:ascii="宋体" w:hAnsi="宋体"/>
                <w:szCs w:val="21"/>
              </w:rPr>
              <w:t>；钢筋均采用</w:t>
            </w:r>
            <w:r>
              <w:rPr>
                <w:rFonts w:ascii="宋体" w:hAnsi="宋体"/>
                <w:szCs w:val="21"/>
              </w:rPr>
              <w:t>HRB400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spacing w:line="300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kern w:val="0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钢筋位置、数量及保护层厚度测试项目试件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件</w:t>
            </w:r>
          </w:p>
          <w:p>
            <w:pPr>
              <w:pStyle w:val="5"/>
              <w:numPr>
                <w:ilvl w:val="0"/>
                <w:numId w:val="35"/>
              </w:numPr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试件一（梁）：宽×高×长为</w:t>
            </w:r>
            <w:r>
              <w:rPr>
                <w:rFonts w:ascii="宋体" w:hAnsi="宋体"/>
                <w:szCs w:val="21"/>
              </w:rPr>
              <w:t>140mm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200mm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1200mm</w:t>
            </w:r>
          </w:p>
          <w:p>
            <w:pPr>
              <w:pStyle w:val="5"/>
              <w:numPr>
                <w:ilvl w:val="0"/>
                <w:numId w:val="35"/>
              </w:numPr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试件二（板）：长×宽×高为</w:t>
            </w:r>
            <w:r>
              <w:rPr>
                <w:rFonts w:ascii="宋体" w:hAnsi="宋体"/>
                <w:szCs w:val="21"/>
              </w:rPr>
              <w:t>800mm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800mm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120mm</w:t>
            </w:r>
          </w:p>
          <w:p>
            <w:pPr>
              <w:pStyle w:val="5"/>
              <w:numPr>
                <w:ilvl w:val="0"/>
                <w:numId w:val="35"/>
              </w:numPr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试件三（柱）：宽×高×长为</w:t>
            </w:r>
            <w:r>
              <w:rPr>
                <w:rFonts w:ascii="宋体" w:hAnsi="宋体"/>
                <w:szCs w:val="21"/>
              </w:rPr>
              <w:t>200mm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200mm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1000mm</w:t>
            </w:r>
          </w:p>
          <w:p>
            <w:pPr>
              <w:pStyle w:val="5"/>
              <w:numPr>
                <w:ilvl w:val="0"/>
                <w:numId w:val="35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试件一、二、三的保护层厚度分别为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25mm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pStyle w:val="5"/>
              <w:numPr>
                <w:ilvl w:val="0"/>
                <w:numId w:val="35"/>
              </w:numPr>
              <w:spacing w:line="300" w:lineRule="auto"/>
              <w:ind w:firstLineChars="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混凝土强度为不小于</w:t>
            </w:r>
            <w:r>
              <w:rPr>
                <w:rFonts w:ascii="宋体" w:hAnsi="宋体"/>
                <w:szCs w:val="21"/>
              </w:rPr>
              <w:t>C20</w:t>
            </w:r>
            <w:r>
              <w:rPr>
                <w:rFonts w:hint="eastAsia" w:ascii="宋体" w:hAnsi="宋体"/>
                <w:szCs w:val="21"/>
              </w:rPr>
              <w:t>，保护层厚度根据各类试件严格定位制作；钢筋均采用</w:t>
            </w:r>
            <w:r>
              <w:rPr>
                <w:rFonts w:ascii="宋体" w:hAnsi="宋体"/>
                <w:szCs w:val="21"/>
              </w:rPr>
              <w:t>HRB400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spacing w:line="300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11</w:t>
            </w:r>
            <w:r>
              <w:rPr>
                <w:rFonts w:hint="eastAsia" w:ascii="宋体" w:hAnsi="宋体"/>
                <w:kern w:val="0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钢筋锈蚀检测项目试件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件</w:t>
            </w:r>
          </w:p>
          <w:p>
            <w:pPr>
              <w:pStyle w:val="5"/>
              <w:numPr>
                <w:ilvl w:val="0"/>
                <w:numId w:val="36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尺寸合适的三组混凝土试件，设置严重、部分、未锈蚀三种情形下钢筋锈蚀情况；</w:t>
            </w:r>
          </w:p>
          <w:p>
            <w:pPr>
              <w:pStyle w:val="5"/>
              <w:numPr>
                <w:ilvl w:val="0"/>
                <w:numId w:val="36"/>
              </w:numPr>
              <w:spacing w:line="300" w:lineRule="auto"/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试件一、二、三尺寸：宽</w:t>
            </w:r>
            <w:r>
              <w:rPr>
                <w:rFonts w:ascii="宋体" w:hAnsi="宋体"/>
                <w:szCs w:val="21"/>
              </w:rPr>
              <w:t>?</w:t>
            </w:r>
            <w:r>
              <w:rPr>
                <w:rFonts w:hint="eastAsia" w:ascii="宋体" w:hAnsi="宋体"/>
                <w:szCs w:val="21"/>
              </w:rPr>
              <w:t>á高</w:t>
            </w:r>
            <w:r>
              <w:rPr>
                <w:rFonts w:ascii="宋体" w:hAnsi="宋体"/>
                <w:szCs w:val="21"/>
              </w:rPr>
              <w:t>?</w:t>
            </w:r>
            <w:r>
              <w:rPr>
                <w:rFonts w:hint="eastAsia" w:ascii="宋体" w:hAnsi="宋体"/>
                <w:szCs w:val="21"/>
              </w:rPr>
              <w:t>á长为</w:t>
            </w:r>
            <w:r>
              <w:rPr>
                <w:rFonts w:ascii="宋体" w:hAnsi="宋体"/>
                <w:szCs w:val="21"/>
              </w:rPr>
              <w:t>140mm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200mm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1200mm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pStyle w:val="5"/>
              <w:numPr>
                <w:ilvl w:val="0"/>
                <w:numId w:val="36"/>
              </w:numPr>
              <w:spacing w:line="300" w:lineRule="auto"/>
              <w:ind w:firstLineChars="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混凝土强度为不小于</w:t>
            </w:r>
            <w:r>
              <w:rPr>
                <w:rFonts w:ascii="宋体" w:hAnsi="宋体"/>
                <w:szCs w:val="21"/>
              </w:rPr>
              <w:t>C20</w:t>
            </w:r>
            <w:r>
              <w:rPr>
                <w:rFonts w:hint="eastAsia" w:ascii="宋体" w:hAnsi="宋体"/>
                <w:szCs w:val="21"/>
              </w:rPr>
              <w:t>，保护层厚度为</w:t>
            </w:r>
            <w:r>
              <w:rPr>
                <w:rFonts w:ascii="宋体" w:hAnsi="宋体"/>
                <w:szCs w:val="21"/>
              </w:rPr>
              <w:t>20mm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pStyle w:val="5"/>
              <w:spacing w:line="300" w:lineRule="auto"/>
              <w:ind w:firstLine="0" w:firstLineChars="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、堆高式电动叉车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台</w:t>
            </w:r>
          </w:p>
          <w:p>
            <w:pPr>
              <w:pStyle w:val="5"/>
              <w:numPr>
                <w:ilvl w:val="0"/>
                <w:numId w:val="37"/>
              </w:numPr>
              <w:spacing w:line="300" w:lineRule="auto"/>
              <w:ind w:firstLineChars="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采用意大利进口海普（</w:t>
            </w:r>
            <w:r>
              <w:rPr>
                <w:rFonts w:ascii="宋体" w:hAnsi="宋体"/>
                <w:szCs w:val="21"/>
              </w:rPr>
              <w:t>Hydrappp</w:t>
            </w:r>
            <w:r>
              <w:rPr>
                <w:rFonts w:hint="eastAsia" w:ascii="宋体" w:hAnsi="宋体"/>
                <w:szCs w:val="21"/>
              </w:rPr>
              <w:t>）泵站，该动力单元集直流电机、齿轮泵、阀片及管路元件于一体，具有体积小、可靠性高、工作平稳、节能、降噪、环保等优点；</w:t>
            </w:r>
          </w:p>
          <w:p>
            <w:pPr>
              <w:pStyle w:val="5"/>
              <w:numPr>
                <w:ilvl w:val="0"/>
                <w:numId w:val="37"/>
              </w:numPr>
              <w:spacing w:line="300" w:lineRule="auto"/>
              <w:ind w:firstLineChars="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选用拜特驱动和提升直流电机，具有较好的调速性能，较大的起动、制动转矩；</w:t>
            </w:r>
          </w:p>
          <w:p>
            <w:pPr>
              <w:pStyle w:val="5"/>
              <w:numPr>
                <w:ilvl w:val="0"/>
                <w:numId w:val="37"/>
              </w:numPr>
              <w:spacing w:line="300" w:lineRule="auto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额定承载能力：</w:t>
            </w:r>
            <w:r>
              <w:rPr>
                <w:rFonts w:ascii="宋体" w:hAnsi="宋体"/>
                <w:szCs w:val="21"/>
              </w:rPr>
              <w:t>1250kg</w:t>
            </w:r>
          </w:p>
          <w:p>
            <w:pPr>
              <w:pStyle w:val="5"/>
              <w:numPr>
                <w:ilvl w:val="0"/>
                <w:numId w:val="37"/>
              </w:numPr>
              <w:spacing w:line="300" w:lineRule="auto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提升高度：</w:t>
            </w:r>
            <w:r>
              <w:rPr>
                <w:rFonts w:ascii="宋体" w:hAnsi="宋体"/>
                <w:szCs w:val="21"/>
              </w:rPr>
              <w:t>3200mm</w:t>
            </w:r>
          </w:p>
          <w:p>
            <w:pPr>
              <w:pStyle w:val="5"/>
              <w:numPr>
                <w:ilvl w:val="0"/>
                <w:numId w:val="37"/>
              </w:numPr>
              <w:spacing w:line="300" w:lineRule="auto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载荷中心距：</w:t>
            </w:r>
            <w:r>
              <w:rPr>
                <w:rFonts w:ascii="宋体" w:hAnsi="宋体"/>
                <w:szCs w:val="21"/>
              </w:rPr>
              <w:t>600mm</w:t>
            </w: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0EF"/>
    <w:multiLevelType w:val="multilevel"/>
    <w:tmpl w:val="02DF50EF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7102F5A"/>
    <w:multiLevelType w:val="multilevel"/>
    <w:tmpl w:val="07102F5A"/>
    <w:lvl w:ilvl="0" w:tentative="0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EA051FD"/>
    <w:multiLevelType w:val="multilevel"/>
    <w:tmpl w:val="0EA051FD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F364452"/>
    <w:multiLevelType w:val="multilevel"/>
    <w:tmpl w:val="0F364452"/>
    <w:lvl w:ilvl="0" w:tentative="0">
      <w:start w:val="1"/>
      <w:numFmt w:val="decimal"/>
      <w:lvlText w:val="%1)"/>
      <w:lvlJc w:val="left"/>
      <w:pPr>
        <w:ind w:left="420" w:hanging="420"/>
      </w:pPr>
      <w:rPr>
        <w:rFonts w:ascii="宋体" w:hAnsi="宋体" w:eastAsia="宋体" w:cs="Times New Roman"/>
        <w:sz w:val="21"/>
        <w:szCs w:val="21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2050956"/>
    <w:multiLevelType w:val="multilevel"/>
    <w:tmpl w:val="12050956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 w:cs="Times New Roman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1339278A"/>
    <w:multiLevelType w:val="multilevel"/>
    <w:tmpl w:val="1339278A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6">
    <w:nsid w:val="1B110329"/>
    <w:multiLevelType w:val="multilevel"/>
    <w:tmpl w:val="1B110329"/>
    <w:lvl w:ilvl="0" w:tentative="0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1BF00ACD"/>
    <w:multiLevelType w:val="multilevel"/>
    <w:tmpl w:val="1BF00ACD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8">
    <w:nsid w:val="22FD7121"/>
    <w:multiLevelType w:val="multilevel"/>
    <w:tmpl w:val="22FD7121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9">
    <w:nsid w:val="30740366"/>
    <w:multiLevelType w:val="multilevel"/>
    <w:tmpl w:val="30740366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0">
    <w:nsid w:val="33155743"/>
    <w:multiLevelType w:val="multilevel"/>
    <w:tmpl w:val="33155743"/>
    <w:lvl w:ilvl="0" w:tentative="0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39204A51"/>
    <w:multiLevelType w:val="multilevel"/>
    <w:tmpl w:val="39204A51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3BB13E2D"/>
    <w:multiLevelType w:val="multilevel"/>
    <w:tmpl w:val="3BB13E2D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3">
    <w:nsid w:val="3D470883"/>
    <w:multiLevelType w:val="multilevel"/>
    <w:tmpl w:val="3D470883"/>
    <w:lvl w:ilvl="0" w:tentative="0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3D5B07EA"/>
    <w:multiLevelType w:val="multilevel"/>
    <w:tmpl w:val="3D5B07EA"/>
    <w:lvl w:ilvl="0" w:tentative="0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3F9577C5"/>
    <w:multiLevelType w:val="multilevel"/>
    <w:tmpl w:val="3F9577C5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47153BD3"/>
    <w:multiLevelType w:val="multilevel"/>
    <w:tmpl w:val="47153BD3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 w:cs="Times New Roman"/>
      </w:rPr>
    </w:lvl>
    <w:lvl w:ilvl="1" w:tentative="0">
      <w:start w:val="0"/>
      <w:numFmt w:val="bullet"/>
      <w:lvlText w:val="★"/>
      <w:lvlJc w:val="left"/>
      <w:pPr>
        <w:ind w:left="780" w:hanging="360"/>
      </w:pPr>
      <w:rPr>
        <w:rFonts w:hint="eastAsia" w:ascii="宋体" w:hAnsi="宋体" w:eastAsia="宋体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7">
    <w:nsid w:val="476B052B"/>
    <w:multiLevelType w:val="multilevel"/>
    <w:tmpl w:val="476B052B"/>
    <w:lvl w:ilvl="0" w:tentative="0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4BBE7A95"/>
    <w:multiLevelType w:val="multilevel"/>
    <w:tmpl w:val="4BBE7A95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 w:cs="Times New Roman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4D73709B"/>
    <w:multiLevelType w:val="multilevel"/>
    <w:tmpl w:val="4D73709B"/>
    <w:lvl w:ilvl="0" w:tentative="0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4E4563FD"/>
    <w:multiLevelType w:val="multilevel"/>
    <w:tmpl w:val="4E4563FD"/>
    <w:lvl w:ilvl="0" w:tentative="0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502E34FA"/>
    <w:multiLevelType w:val="multilevel"/>
    <w:tmpl w:val="502E34FA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 w:cs="Times New Roman"/>
      </w:rPr>
    </w:lvl>
    <w:lvl w:ilvl="1" w:tentative="0">
      <w:start w:val="0"/>
      <w:numFmt w:val="bullet"/>
      <w:lvlText w:val="★"/>
      <w:lvlJc w:val="left"/>
      <w:pPr>
        <w:ind w:left="780" w:hanging="360"/>
      </w:pPr>
      <w:rPr>
        <w:rFonts w:hint="eastAsia" w:ascii="宋体" w:hAnsi="宋体" w:eastAsia="宋体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2">
    <w:nsid w:val="5472675D"/>
    <w:multiLevelType w:val="multilevel"/>
    <w:tmpl w:val="5472675D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>
    <w:nsid w:val="5EC4445A"/>
    <w:multiLevelType w:val="multilevel"/>
    <w:tmpl w:val="5EC4445A"/>
    <w:lvl w:ilvl="0" w:tentative="0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5FEC2D0F"/>
    <w:multiLevelType w:val="multilevel"/>
    <w:tmpl w:val="5FEC2D0F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 w:cs="Times New Roman"/>
      </w:rPr>
    </w:lvl>
    <w:lvl w:ilvl="1" w:tentative="0">
      <w:start w:val="0"/>
      <w:numFmt w:val="bullet"/>
      <w:lvlText w:val="★"/>
      <w:lvlJc w:val="left"/>
      <w:pPr>
        <w:ind w:left="780" w:hanging="360"/>
      </w:pPr>
      <w:rPr>
        <w:rFonts w:hint="eastAsia" w:ascii="宋体" w:hAnsi="宋体" w:eastAsia="宋体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5">
    <w:nsid w:val="6E8B2514"/>
    <w:multiLevelType w:val="multilevel"/>
    <w:tmpl w:val="6E8B2514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6">
    <w:nsid w:val="6F4E4805"/>
    <w:multiLevelType w:val="multilevel"/>
    <w:tmpl w:val="6F4E4805"/>
    <w:lvl w:ilvl="0" w:tentative="0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71CE4EAE"/>
    <w:multiLevelType w:val="multilevel"/>
    <w:tmpl w:val="71CE4EAE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 w:cs="Times New Roman"/>
      </w:rPr>
    </w:lvl>
    <w:lvl w:ilvl="1" w:tentative="0">
      <w:start w:val="0"/>
      <w:numFmt w:val="bullet"/>
      <w:lvlText w:val="★"/>
      <w:lvlJc w:val="left"/>
      <w:pPr>
        <w:ind w:left="780" w:hanging="360"/>
      </w:pPr>
      <w:rPr>
        <w:rFonts w:hint="eastAsia" w:ascii="宋体" w:hAnsi="宋体" w:eastAsia="宋体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8">
    <w:nsid w:val="71F10017"/>
    <w:multiLevelType w:val="multilevel"/>
    <w:tmpl w:val="71F10017"/>
    <w:lvl w:ilvl="0" w:tentative="0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9">
    <w:nsid w:val="72451AAF"/>
    <w:multiLevelType w:val="multilevel"/>
    <w:tmpl w:val="72451AAF"/>
    <w:lvl w:ilvl="0" w:tentative="0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0">
    <w:nsid w:val="74564DB9"/>
    <w:multiLevelType w:val="multilevel"/>
    <w:tmpl w:val="74564DB9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1">
    <w:nsid w:val="751449E1"/>
    <w:multiLevelType w:val="multilevel"/>
    <w:tmpl w:val="751449E1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2">
    <w:nsid w:val="7590786A"/>
    <w:multiLevelType w:val="multilevel"/>
    <w:tmpl w:val="7590786A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 w:cs="Times New Roman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3">
    <w:nsid w:val="77CE699D"/>
    <w:multiLevelType w:val="multilevel"/>
    <w:tmpl w:val="77CE699D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4">
    <w:nsid w:val="794068A6"/>
    <w:multiLevelType w:val="multilevel"/>
    <w:tmpl w:val="794068A6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 w:cs="Times New Roman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5">
    <w:nsid w:val="7C7614A6"/>
    <w:multiLevelType w:val="multilevel"/>
    <w:tmpl w:val="7C7614A6"/>
    <w:lvl w:ilvl="0" w:tentative="0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6">
    <w:nsid w:val="7D1275C0"/>
    <w:multiLevelType w:val="multilevel"/>
    <w:tmpl w:val="7D1275C0"/>
    <w:lvl w:ilvl="0" w:tentative="0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2"/>
  </w:num>
  <w:num w:numId="2">
    <w:abstractNumId w:val="24"/>
  </w:num>
  <w:num w:numId="3">
    <w:abstractNumId w:val="28"/>
  </w:num>
  <w:num w:numId="4">
    <w:abstractNumId w:val="14"/>
  </w:num>
  <w:num w:numId="5">
    <w:abstractNumId w:val="19"/>
  </w:num>
  <w:num w:numId="6">
    <w:abstractNumId w:val="9"/>
  </w:num>
  <w:num w:numId="7">
    <w:abstractNumId w:val="31"/>
  </w:num>
  <w:num w:numId="8">
    <w:abstractNumId w:val="25"/>
  </w:num>
  <w:num w:numId="9">
    <w:abstractNumId w:val="6"/>
  </w:num>
  <w:num w:numId="10">
    <w:abstractNumId w:val="12"/>
  </w:num>
  <w:num w:numId="11">
    <w:abstractNumId w:val="18"/>
  </w:num>
  <w:num w:numId="12">
    <w:abstractNumId w:val="16"/>
  </w:num>
  <w:num w:numId="13">
    <w:abstractNumId w:val="35"/>
  </w:num>
  <w:num w:numId="14">
    <w:abstractNumId w:val="23"/>
  </w:num>
  <w:num w:numId="15">
    <w:abstractNumId w:val="36"/>
  </w:num>
  <w:num w:numId="16">
    <w:abstractNumId w:val="8"/>
  </w:num>
  <w:num w:numId="17">
    <w:abstractNumId w:val="4"/>
  </w:num>
  <w:num w:numId="18">
    <w:abstractNumId w:val="27"/>
  </w:num>
  <w:num w:numId="19">
    <w:abstractNumId w:val="20"/>
  </w:num>
  <w:num w:numId="20">
    <w:abstractNumId w:val="10"/>
  </w:num>
  <w:num w:numId="21">
    <w:abstractNumId w:val="17"/>
  </w:num>
  <w:num w:numId="22">
    <w:abstractNumId w:val="34"/>
  </w:num>
  <w:num w:numId="23">
    <w:abstractNumId w:val="21"/>
  </w:num>
  <w:num w:numId="24">
    <w:abstractNumId w:val="26"/>
  </w:num>
  <w:num w:numId="25">
    <w:abstractNumId w:val="3"/>
  </w:num>
  <w:num w:numId="26">
    <w:abstractNumId w:val="7"/>
  </w:num>
  <w:num w:numId="27">
    <w:abstractNumId w:val="5"/>
  </w:num>
  <w:num w:numId="28">
    <w:abstractNumId w:val="33"/>
  </w:num>
  <w:num w:numId="29">
    <w:abstractNumId w:val="1"/>
  </w:num>
  <w:num w:numId="30">
    <w:abstractNumId w:val="29"/>
  </w:num>
  <w:num w:numId="31">
    <w:abstractNumId w:val="2"/>
  </w:num>
  <w:num w:numId="32">
    <w:abstractNumId w:val="11"/>
  </w:num>
  <w:num w:numId="33">
    <w:abstractNumId w:val="22"/>
  </w:num>
  <w:num w:numId="34">
    <w:abstractNumId w:val="30"/>
  </w:num>
  <w:num w:numId="35">
    <w:abstractNumId w:val="0"/>
  </w:num>
  <w:num w:numId="36">
    <w:abstractNumId w:val="1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D4874"/>
    <w:rsid w:val="1BAD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420"/>
    </w:pPr>
    <w:rPr>
      <w:sz w:val="28"/>
    </w:rPr>
  </w:style>
  <w:style w:type="paragraph" w:customStyle="1" w:styleId="5">
    <w:name w:val="_Style 2"/>
    <w:basedOn w:val="1"/>
    <w:qFormat/>
    <w:uiPriority w:val="99"/>
    <w:pPr>
      <w:ind w:firstLine="420" w:firstLineChars="200"/>
    </w:pPr>
  </w:style>
  <w:style w:type="paragraph" w:customStyle="1" w:styleId="6">
    <w:name w:val="List Paragraph1"/>
    <w:basedOn w:val="1"/>
    <w:qFormat/>
    <w:uiPriority w:val="99"/>
    <w:pPr>
      <w:ind w:firstLine="420" w:firstLineChars="20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2017-12-15T01:09:00Z</dcterms:created>
  <dc:creator>我是小女子</dc:creator>
  <cp:lastModifiedBy>我是小女子</cp:lastModifiedBy>
  <dcterms:modified xsi:type="dcterms:W3CDTF">2017-12-15T01:10:59Z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