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firstLine="0" w:firstLine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关于开通我</w:t>
      </w:r>
      <w:r>
        <w:rPr>
          <w:rFonts w:hint="eastAsia" w:ascii="宋体" w:hAnsi="宋体" w:eastAsia="宋体" w:cs="宋体"/>
          <w:b/>
          <w:bCs/>
          <w:sz w:val="44"/>
          <w:szCs w:val="44"/>
          <w:lang w:val="en-US" w:eastAsia="zh-CN"/>
        </w:rPr>
        <w:t>校</w:t>
      </w:r>
      <w:r>
        <w:rPr>
          <w:rFonts w:hint="eastAsia" w:ascii="宋体" w:hAnsi="宋体" w:cs="宋体"/>
          <w:b/>
          <w:bCs/>
          <w:sz w:val="44"/>
          <w:szCs w:val="44"/>
          <w:lang w:val="en-US" w:eastAsia="zh-CN"/>
        </w:rPr>
        <w:t>2023</w:t>
      </w:r>
      <w:r>
        <w:rPr>
          <w:rFonts w:hint="eastAsia" w:ascii="宋体" w:hAnsi="宋体" w:eastAsia="宋体" w:cs="宋体"/>
          <w:b/>
          <w:bCs/>
          <w:sz w:val="44"/>
          <w:szCs w:val="44"/>
          <w:lang w:val="en-US" w:eastAsia="zh-CN"/>
        </w:rPr>
        <w:t>年面向中职毕业生对口升学</w:t>
      </w:r>
      <w:r>
        <w:rPr>
          <w:rFonts w:hint="eastAsia" w:ascii="宋体" w:hAnsi="宋体" w:eastAsia="宋体" w:cs="宋体"/>
          <w:b/>
          <w:bCs/>
          <w:sz w:val="44"/>
          <w:szCs w:val="44"/>
        </w:rPr>
        <w:t>网上报名缴费系统的通知</w:t>
      </w:r>
    </w:p>
    <w:p>
      <w:pPr>
        <w:keepNext w:val="0"/>
        <w:keepLines w:val="0"/>
        <w:pageBreakBefore w:val="0"/>
        <w:widowControl w:val="0"/>
        <w:kinsoku/>
        <w:wordWrap/>
        <w:overflowPunct/>
        <w:topLinePunct w:val="0"/>
        <w:autoSpaceDE/>
        <w:autoSpaceDN/>
        <w:bidi w:val="0"/>
        <w:adjustRightInd/>
        <w:snapToGrid/>
        <w:spacing w:after="0" w:afterLines="-2147483648" w:line="240" w:lineRule="auto"/>
        <w:ind w:left="0" w:leftChars="0"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各位中职学校对口升学考生：</w:t>
      </w:r>
    </w:p>
    <w:p>
      <w:pPr>
        <w:keepNext w:val="0"/>
        <w:keepLines w:val="0"/>
        <w:pageBreakBefore w:val="0"/>
        <w:widowControl w:val="0"/>
        <w:kinsoku/>
        <w:wordWrap/>
        <w:overflowPunct/>
        <w:topLinePunct w:val="0"/>
        <w:autoSpaceDE/>
        <w:autoSpaceDN/>
        <w:bidi w:val="0"/>
        <w:adjustRightInd/>
        <w:snapToGrid/>
        <w:spacing w:after="0" w:afterLines="-2147483648"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我校2023年面向中职毕业生对口升学网上报名缴费工作于4月10日上午开始，预计4月11日23：59结束。</w:t>
      </w:r>
    </w:p>
    <w:p>
      <w:pPr>
        <w:keepNext w:val="0"/>
        <w:keepLines w:val="0"/>
        <w:pageBreakBefore w:val="0"/>
        <w:widowControl w:val="0"/>
        <w:kinsoku/>
        <w:wordWrap/>
        <w:overflowPunct/>
        <w:topLinePunct w:val="0"/>
        <w:autoSpaceDE/>
        <w:autoSpaceDN/>
        <w:bidi w:val="0"/>
        <w:adjustRightInd/>
        <w:snapToGrid/>
        <w:spacing w:after="0" w:afterLines="-2147483648"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考生信息已导入我校2023年面向中职毕业生对口升学招生报名系统，请各位考生及时扫描如下二维码进入报名缴费系统，凭本人</w:t>
      </w:r>
      <w:r>
        <w:rPr>
          <w:rFonts w:hint="eastAsia" w:ascii="仿宋" w:hAnsi="仿宋" w:eastAsia="仿宋" w:cs="仿宋"/>
          <w:b/>
          <w:bCs/>
          <w:color w:val="auto"/>
          <w:sz w:val="32"/>
          <w:szCs w:val="32"/>
          <w:lang w:val="en-US" w:eastAsia="zh-CN"/>
        </w:rPr>
        <w:t>身份证号码+姓名</w:t>
      </w:r>
      <w:r>
        <w:rPr>
          <w:rFonts w:hint="eastAsia" w:ascii="仿宋" w:hAnsi="仿宋" w:eastAsia="仿宋" w:cs="仿宋"/>
          <w:color w:val="auto"/>
          <w:sz w:val="32"/>
          <w:szCs w:val="32"/>
          <w:lang w:val="en-US" w:eastAsia="zh-CN"/>
        </w:rPr>
        <w:t>验证登录系统，确认自己的报名信息准确无误后，及时缴纳专业理论考试和技能测试费用120元/人。</w:t>
      </w:r>
    </w:p>
    <w:p>
      <w:pPr>
        <w:keepNext w:val="0"/>
        <w:keepLines w:val="0"/>
        <w:pageBreakBefore w:val="0"/>
        <w:widowControl w:val="0"/>
        <w:kinsoku/>
        <w:wordWrap/>
        <w:overflowPunct/>
        <w:topLinePunct w:val="0"/>
        <w:autoSpaceDE/>
        <w:autoSpaceDN/>
        <w:bidi w:val="0"/>
        <w:adjustRightInd/>
        <w:snapToGrid/>
        <w:spacing w:after="0" w:afterLines="-2147483648" w:line="240" w:lineRule="auto"/>
        <w:ind w:left="0" w:leftChars="0" w:firstLine="0" w:firstLineChars="0"/>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drawing>
          <wp:inline distT="0" distB="0" distL="114300" distR="114300">
            <wp:extent cx="3048000" cy="3048000"/>
            <wp:effectExtent l="0" t="0" r="0" b="0"/>
            <wp:docPr id="18" name="图片 18" descr="360cb59eada6a359a57e7328f077c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360cb59eada6a359a57e7328f077c1f"/>
                    <pic:cNvPicPr>
                      <a:picLocks noChangeAspect="1"/>
                    </pic:cNvPicPr>
                  </pic:nvPicPr>
                  <pic:blipFill>
                    <a:blip r:embed="rId6"/>
                    <a:stretch>
                      <a:fillRect/>
                    </a:stretch>
                  </pic:blipFill>
                  <pic:spPr>
                    <a:xfrm>
                      <a:off x="0" y="0"/>
                      <a:ext cx="3048000" cy="30480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afterLines="-2147483648"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操作方式请参考“合肥城市学院网上报名缴费系统使用”指南。</w:t>
      </w:r>
    </w:p>
    <w:p>
      <w:pPr>
        <w:keepNext w:val="0"/>
        <w:keepLines w:val="0"/>
        <w:pageBreakBefore w:val="0"/>
        <w:widowControl w:val="0"/>
        <w:kinsoku/>
        <w:wordWrap/>
        <w:overflowPunct/>
        <w:topLinePunct w:val="0"/>
        <w:autoSpaceDE/>
        <w:autoSpaceDN/>
        <w:bidi w:val="0"/>
        <w:adjustRightInd/>
        <w:snapToGrid/>
        <w:spacing w:after="0" w:afterLines="-2147483648" w:line="240" w:lineRule="auto"/>
        <w:ind w:left="0" w:leftChars="0" w:firstLine="640" w:firstLineChars="0"/>
        <w:jc w:val="both"/>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温馨提示：部分报考资格未审核通过的考生无法直接缴纳考务费，请在缴费截止前按系统要求将本人具备三年中职学籍证明材料的图片（加盖毕业学校公章），发到我校招生邮箱zsb@cuhf.edu.cn，待我校审核通过后及时缴费。请相关考生提前准备好加盖毕业学校公章的个人学籍证明材料</w:t>
      </w:r>
      <w:bookmarkStart w:id="0" w:name="_GoBack"/>
      <w:bookmarkEnd w:id="0"/>
      <w:r>
        <w:rPr>
          <w:rFonts w:hint="eastAsia" w:ascii="仿宋" w:hAnsi="仿宋" w:eastAsia="仿宋" w:cs="仿宋"/>
          <w:b/>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afterLines="-2147483648"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报名结束后的下一步工作，我校会及时在招生官网</w:t>
      </w:r>
      <w:r>
        <w:rPr>
          <w:rFonts w:hint="default" w:ascii="Times New Roman" w:hAnsi="Times New Roman" w:eastAsia="仿宋" w:cs="Times New Roman"/>
          <w:color w:val="auto"/>
          <w:sz w:val="32"/>
          <w:szCs w:val="32"/>
          <w:lang w:val="en-US" w:eastAsia="zh-CN"/>
        </w:rPr>
        <w:t>（http://www.c</w:t>
      </w:r>
      <w:r>
        <w:rPr>
          <w:rFonts w:hint="eastAsia" w:eastAsia="仿宋" w:cs="Times New Roman"/>
          <w:color w:val="auto"/>
          <w:sz w:val="32"/>
          <w:szCs w:val="32"/>
          <w:lang w:val="en-US" w:eastAsia="zh-CN"/>
        </w:rPr>
        <w:t>uhf</w:t>
      </w:r>
      <w:r>
        <w:rPr>
          <w:rFonts w:hint="default" w:ascii="Times New Roman" w:hAnsi="Times New Roman" w:eastAsia="仿宋" w:cs="Times New Roman"/>
          <w:color w:val="auto"/>
          <w:sz w:val="32"/>
          <w:szCs w:val="32"/>
          <w:lang w:val="en-US" w:eastAsia="zh-CN"/>
        </w:rPr>
        <w:t>.edu.cn/zsb/）</w:t>
      </w:r>
      <w:r>
        <w:rPr>
          <w:rFonts w:hint="eastAsia" w:ascii="仿宋" w:hAnsi="仿宋" w:eastAsia="仿宋" w:cs="仿宋"/>
          <w:color w:val="auto"/>
          <w:sz w:val="32"/>
          <w:szCs w:val="32"/>
          <w:lang w:val="en-US" w:eastAsia="zh-CN"/>
        </w:rPr>
        <w:t>上进行统一通知。预祝各位考生备考顺利，考取理想成绩！</w:t>
      </w:r>
    </w:p>
    <w:p>
      <w:pPr>
        <w:keepNext w:val="0"/>
        <w:keepLines w:val="0"/>
        <w:pageBreakBefore w:val="0"/>
        <w:widowControl w:val="0"/>
        <w:kinsoku/>
        <w:wordWrap/>
        <w:overflowPunct/>
        <w:topLinePunct w:val="0"/>
        <w:autoSpaceDE/>
        <w:autoSpaceDN/>
        <w:bidi w:val="0"/>
        <w:adjustRightInd/>
        <w:snapToGrid/>
        <w:spacing w:after="0" w:afterLines="-2147483648"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after="0" w:afterLines="-2147483648" w:line="240" w:lineRule="auto"/>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afterLines="-2147483648" w:line="240" w:lineRule="auto"/>
        <w:ind w:firstLine="640" w:firstLineChars="200"/>
        <w:jc w:val="righ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合肥城市学院教务处</w:t>
      </w:r>
    </w:p>
    <w:p>
      <w:pPr>
        <w:keepNext w:val="0"/>
        <w:keepLines w:val="0"/>
        <w:pageBreakBefore w:val="0"/>
        <w:widowControl w:val="0"/>
        <w:kinsoku/>
        <w:wordWrap/>
        <w:overflowPunct/>
        <w:topLinePunct w:val="0"/>
        <w:autoSpaceDE/>
        <w:autoSpaceDN/>
        <w:bidi w:val="0"/>
        <w:adjustRightInd/>
        <w:snapToGrid/>
        <w:spacing w:after="0" w:afterLines="-2147483648" w:line="240" w:lineRule="auto"/>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2023年4月10日</w:t>
      </w:r>
    </w:p>
    <w:p>
      <w:pPr>
        <w:ind w:left="0" w:leftChars="0" w:firstLine="0" w:firstLineChars="0"/>
        <w:jc w:val="left"/>
        <w:rPr>
          <w:rFonts w:hint="default"/>
          <w:lang w:val="en-US" w:eastAsia="zh-CN"/>
        </w:rPr>
      </w:pPr>
      <w:r>
        <w:rPr>
          <w:rFonts w:hint="eastAsia"/>
          <w:lang w:val="en-US" w:eastAsia="zh-CN"/>
        </w:rPr>
        <w:t xml:space="preserve"> </w:t>
      </w:r>
    </w:p>
    <w:p>
      <w:pPr>
        <w:rPr>
          <w:rFonts w:hint="eastAsia"/>
        </w:rPr>
      </w:pPr>
      <w:r>
        <w:rPr>
          <w:rFonts w:hint="eastAsia"/>
        </w:rPr>
        <w:br w:type="page"/>
      </w:r>
    </w:p>
    <w:p>
      <w:pPr>
        <w:jc w:val="center"/>
        <w:rPr>
          <w:rFonts w:hint="eastAsia"/>
        </w:rPr>
      </w:pPr>
      <w:r>
        <w:rPr>
          <w:rFonts w:hint="eastAsia"/>
          <w:b/>
          <w:sz w:val="28"/>
          <w:szCs w:val="28"/>
          <w:lang w:eastAsia="zh-CN"/>
        </w:rPr>
        <w:t>合肥城市学院</w:t>
      </w:r>
      <w:r>
        <w:rPr>
          <w:rFonts w:hint="eastAsia"/>
          <w:b/>
          <w:sz w:val="28"/>
          <w:szCs w:val="28"/>
        </w:rPr>
        <w:t>网上报名</w:t>
      </w:r>
      <w:r>
        <w:rPr>
          <w:rFonts w:hint="eastAsia"/>
          <w:b/>
          <w:sz w:val="28"/>
          <w:szCs w:val="28"/>
          <w:lang w:val="en-US" w:eastAsia="zh-CN"/>
        </w:rPr>
        <w:t>缴费</w:t>
      </w:r>
      <w:r>
        <w:rPr>
          <w:rFonts w:hint="eastAsia"/>
          <w:b/>
          <w:sz w:val="28"/>
          <w:szCs w:val="28"/>
        </w:rPr>
        <w:t>系统使用</w:t>
      </w:r>
      <w:r>
        <w:rPr>
          <w:rFonts w:hint="eastAsia"/>
          <w:b/>
          <w:sz w:val="28"/>
          <w:szCs w:val="28"/>
          <w:lang w:eastAsia="zh-CN"/>
        </w:rPr>
        <w:t>指南</w:t>
      </w:r>
    </w:p>
    <w:p>
      <w:pPr>
        <w:pStyle w:val="14"/>
        <w:keepNext w:val="0"/>
        <w:keepLines w:val="0"/>
        <w:pageBreakBefore w:val="0"/>
        <w:widowControl w:val="0"/>
        <w:numPr>
          <w:ilvl w:val="0"/>
          <w:numId w:val="1"/>
        </w:numPr>
        <w:kinsoku/>
        <w:wordWrap/>
        <w:overflowPunct/>
        <w:topLinePunct w:val="0"/>
        <w:autoSpaceDE/>
        <w:autoSpaceDN/>
        <w:bidi w:val="0"/>
        <w:adjustRightInd/>
        <w:snapToGrid/>
        <w:spacing w:after="0" w:afterLines="0" w:line="360" w:lineRule="auto"/>
        <w:ind w:firstLineChars="0"/>
        <w:textAlignment w:val="auto"/>
        <w:rPr>
          <w:rFonts w:hint="eastAsia"/>
        </w:rPr>
      </w:pPr>
      <w:r>
        <w:rPr>
          <w:rFonts w:hint="eastAsia"/>
        </w:rPr>
        <w:t>系统入口</w:t>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textAlignment w:val="auto"/>
        <w:rPr>
          <w:rFonts w:hint="eastAsia"/>
        </w:rPr>
      </w:pPr>
      <w:r>
        <w:rPr>
          <w:rFonts w:hint="eastAsia"/>
        </w:rPr>
        <w:t>1.1</w:t>
      </w:r>
      <w:r>
        <w:rPr>
          <w:rFonts w:hint="eastAsia"/>
          <w:lang w:val="en-US" w:eastAsia="zh-CN"/>
        </w:rPr>
        <w:t xml:space="preserve"> </w:t>
      </w:r>
      <w:r>
        <w:rPr>
          <w:rFonts w:hint="eastAsia"/>
        </w:rPr>
        <w:t>使用微信扫一扫</w:t>
      </w:r>
      <w:r>
        <w:rPr>
          <w:rFonts w:hint="eastAsia"/>
          <w:lang w:eastAsia="zh-CN"/>
        </w:rPr>
        <w:t>合肥城市学院招生官网</w:t>
      </w:r>
      <w:r>
        <w:rPr>
          <w:rFonts w:hint="eastAsia"/>
        </w:rPr>
        <w:t>提供的二维码进入系统，或者通过学校官方公众号</w:t>
      </w:r>
      <w:r>
        <w:rPr>
          <w:rFonts w:hint="eastAsia"/>
          <w:lang w:eastAsia="zh-CN"/>
        </w:rPr>
        <w:t>提供的二维码</w:t>
      </w:r>
      <w:r>
        <w:rPr>
          <w:rFonts w:hint="eastAsia"/>
        </w:rPr>
        <w:t>进入系统。</w:t>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textAlignment w:val="auto"/>
        <w:rPr>
          <w:rFonts w:hint="eastAsia"/>
        </w:rPr>
      </w:pPr>
      <w:r>
        <w:rPr>
          <w:rFonts w:hint="eastAsia"/>
        </w:rPr>
        <w:t>1.2</w:t>
      </w:r>
      <w:r>
        <w:rPr>
          <w:rFonts w:hint="eastAsia"/>
          <w:lang w:val="en-US" w:eastAsia="zh-CN"/>
        </w:rPr>
        <w:t xml:space="preserve"> </w:t>
      </w:r>
      <w:r>
        <w:rPr>
          <w:rFonts w:hint="eastAsia"/>
        </w:rPr>
        <w:t>扫码后会出现授权界面，点击同意。</w:t>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jc w:val="center"/>
        <w:textAlignment w:val="auto"/>
        <w:rPr>
          <w:rFonts w:hint="eastAsia"/>
        </w:rPr>
      </w:pPr>
      <w:r>
        <w:drawing>
          <wp:inline distT="0" distB="0" distL="0" distR="0">
            <wp:extent cx="2341880" cy="2883535"/>
            <wp:effectExtent l="0" t="0" r="1270" b="1206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7"/>
                    <a:srcRect t="7345"/>
                    <a:stretch>
                      <a:fillRect/>
                    </a:stretch>
                  </pic:blipFill>
                  <pic:spPr>
                    <a:xfrm>
                      <a:off x="0" y="0"/>
                      <a:ext cx="2341880" cy="2883535"/>
                    </a:xfrm>
                    <a:prstGeom prst="rect">
                      <a:avLst/>
                    </a:prstGeom>
                  </pic:spPr>
                </pic:pic>
              </a:graphicData>
            </a:graphic>
          </wp:inline>
        </w:drawing>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textAlignment w:val="auto"/>
        <w:rPr>
          <w:rFonts w:hint="eastAsia"/>
        </w:rPr>
      </w:pPr>
      <w:r>
        <w:rPr>
          <w:rFonts w:hint="eastAsia"/>
        </w:rPr>
        <w:t>1.3</w:t>
      </w:r>
      <w:r>
        <w:rPr>
          <w:rFonts w:hint="eastAsia"/>
          <w:lang w:val="en-US" w:eastAsia="zh-CN"/>
        </w:rPr>
        <w:t xml:space="preserve"> </w:t>
      </w:r>
      <w:r>
        <w:rPr>
          <w:rFonts w:hint="eastAsia"/>
        </w:rPr>
        <w:t>同意授权后进入系统主界面(如下图)</w:t>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jc w:val="center"/>
        <w:textAlignment w:val="auto"/>
        <w:rPr>
          <w:rFonts w:hint="eastAsia" w:eastAsia="宋体"/>
          <w:lang w:eastAsia="zh-CN"/>
        </w:rPr>
      </w:pP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jc w:val="center"/>
        <w:textAlignment w:val="auto"/>
        <w:rPr>
          <w:rFonts w:hint="eastAsia" w:eastAsia="宋体"/>
          <w:lang w:eastAsia="zh-CN"/>
        </w:rPr>
      </w:pPr>
      <w:r>
        <w:rPr>
          <w:rFonts w:hint="eastAsia" w:eastAsia="宋体"/>
          <w:lang w:eastAsia="zh-CN"/>
        </w:rPr>
        <w:drawing>
          <wp:inline distT="0" distB="0" distL="114300" distR="114300">
            <wp:extent cx="1882140" cy="3503930"/>
            <wp:effectExtent l="0" t="0" r="3810" b="1270"/>
            <wp:docPr id="19" name="图片 19" descr="31efec8488b9ea4f10b7c84fabbb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31efec8488b9ea4f10b7c84fabbb310"/>
                    <pic:cNvPicPr>
                      <a:picLocks noChangeAspect="1"/>
                    </pic:cNvPicPr>
                  </pic:nvPicPr>
                  <pic:blipFill>
                    <a:blip r:embed="rId8"/>
                    <a:srcRect t="9213" b="4925"/>
                    <a:stretch>
                      <a:fillRect/>
                    </a:stretch>
                  </pic:blipFill>
                  <pic:spPr>
                    <a:xfrm>
                      <a:off x="0" y="0"/>
                      <a:ext cx="1882140" cy="3503930"/>
                    </a:xfrm>
                    <a:prstGeom prst="rect">
                      <a:avLst/>
                    </a:prstGeom>
                  </pic:spPr>
                </pic:pic>
              </a:graphicData>
            </a:graphic>
          </wp:inline>
        </w:drawing>
      </w:r>
    </w:p>
    <w:p>
      <w:pPr>
        <w:pStyle w:val="14"/>
        <w:keepNext w:val="0"/>
        <w:keepLines w:val="0"/>
        <w:pageBreakBefore w:val="0"/>
        <w:widowControl w:val="0"/>
        <w:numPr>
          <w:ilvl w:val="0"/>
          <w:numId w:val="1"/>
        </w:numPr>
        <w:kinsoku/>
        <w:wordWrap/>
        <w:overflowPunct/>
        <w:topLinePunct w:val="0"/>
        <w:autoSpaceDE/>
        <w:autoSpaceDN/>
        <w:bidi w:val="0"/>
        <w:adjustRightInd/>
        <w:snapToGrid/>
        <w:spacing w:after="0" w:afterLines="0" w:line="360" w:lineRule="auto"/>
        <w:ind w:firstLineChars="0"/>
        <w:textAlignment w:val="auto"/>
        <w:rPr>
          <w:rFonts w:hint="eastAsia"/>
        </w:rPr>
      </w:pPr>
      <w:r>
        <w:rPr>
          <w:rFonts w:hint="eastAsia"/>
        </w:rPr>
        <w:t>个人信息绑定</w:t>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textAlignment w:val="auto"/>
        <w:rPr>
          <w:rFonts w:hint="eastAsia"/>
        </w:rPr>
      </w:pPr>
      <w:r>
        <w:rPr>
          <w:rFonts w:hint="eastAsia"/>
        </w:rPr>
        <w:t>考生信息有考试院统一下发到学校，已经导入到本系统，考生可以通过身份证号+姓名绑定个人信息。</w:t>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jc w:val="center"/>
        <w:textAlignment w:val="auto"/>
        <w:rPr>
          <w:rFonts w:hint="default" w:eastAsia="宋体"/>
          <w:lang w:val="en-US" w:eastAsia="zh-CN"/>
        </w:rPr>
      </w:pPr>
      <w:r>
        <w:rPr>
          <w:rFonts w:hint="default" w:eastAsia="宋体"/>
          <w:lang w:val="en-US" w:eastAsia="zh-CN"/>
        </w:rPr>
        <w:drawing>
          <wp:inline distT="0" distB="0" distL="114300" distR="114300">
            <wp:extent cx="2538730" cy="3111500"/>
            <wp:effectExtent l="0" t="0" r="13970" b="12700"/>
            <wp:docPr id="20" name="图片 20" descr="9ddce626708008d9081401cddcde4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9ddce626708008d9081401cddcde44d"/>
                    <pic:cNvPicPr>
                      <a:picLocks noChangeAspect="1"/>
                    </pic:cNvPicPr>
                  </pic:nvPicPr>
                  <pic:blipFill>
                    <a:blip r:embed="rId9"/>
                    <a:srcRect t="14388" b="29064"/>
                    <a:stretch>
                      <a:fillRect/>
                    </a:stretch>
                  </pic:blipFill>
                  <pic:spPr>
                    <a:xfrm>
                      <a:off x="0" y="0"/>
                      <a:ext cx="2538730" cy="3111500"/>
                    </a:xfrm>
                    <a:prstGeom prst="rect">
                      <a:avLst/>
                    </a:prstGeom>
                  </pic:spPr>
                </pic:pic>
              </a:graphicData>
            </a:graphic>
          </wp:inline>
        </w:drawing>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jc w:val="left"/>
        <w:textAlignment w:val="auto"/>
        <w:rPr>
          <w:rFonts w:hint="eastAsia"/>
        </w:rPr>
      </w:pPr>
      <w:r>
        <w:rPr>
          <w:rFonts w:hint="eastAsia"/>
        </w:rPr>
        <w:t>个人信息绑定成功后会根据手机号码信息设置系统账号和密码，默认</w:t>
      </w:r>
      <w:r>
        <w:rPr>
          <w:rFonts w:hint="eastAsia"/>
          <w:b/>
          <w:bCs/>
        </w:rPr>
        <w:t>账号为手机号</w:t>
      </w:r>
      <w:r>
        <w:rPr>
          <w:rFonts w:hint="eastAsia"/>
        </w:rPr>
        <w:t>，默认</w:t>
      </w:r>
      <w:r>
        <w:rPr>
          <w:rFonts w:hint="eastAsia"/>
          <w:b/>
          <w:bCs/>
        </w:rPr>
        <w:t>密码为手机号后6位</w:t>
      </w:r>
      <w:r>
        <w:rPr>
          <w:rFonts w:hint="eastAsia"/>
        </w:rPr>
        <w:t>。</w:t>
      </w:r>
    </w:p>
    <w:p>
      <w:pPr>
        <w:pStyle w:val="14"/>
        <w:keepNext w:val="0"/>
        <w:keepLines w:val="0"/>
        <w:pageBreakBefore w:val="0"/>
        <w:widowControl w:val="0"/>
        <w:numPr>
          <w:ilvl w:val="0"/>
          <w:numId w:val="1"/>
        </w:numPr>
        <w:kinsoku/>
        <w:wordWrap/>
        <w:overflowPunct/>
        <w:topLinePunct w:val="0"/>
        <w:autoSpaceDE/>
        <w:autoSpaceDN/>
        <w:bidi w:val="0"/>
        <w:adjustRightInd/>
        <w:snapToGrid/>
        <w:spacing w:after="0" w:afterLines="0" w:line="360" w:lineRule="auto"/>
        <w:ind w:firstLineChars="0"/>
        <w:textAlignment w:val="auto"/>
        <w:rPr>
          <w:rFonts w:hint="eastAsia"/>
        </w:rPr>
      </w:pPr>
      <w:r>
        <w:rPr>
          <w:rFonts w:hint="eastAsia"/>
        </w:rPr>
        <w:t>个人信息核对</w:t>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textAlignment w:val="auto"/>
        <w:rPr>
          <w:rFonts w:hint="eastAsia"/>
        </w:rPr>
      </w:pPr>
      <w:r>
        <w:rPr>
          <w:rFonts w:hint="eastAsia"/>
        </w:rPr>
        <w:t>如果信息无误则选中“核对信息无误”选项并提交。</w:t>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jc w:val="center"/>
        <w:textAlignment w:val="auto"/>
        <w:rPr>
          <w:rFonts w:hint="eastAsia"/>
        </w:rPr>
      </w:pPr>
      <w:r>
        <w:drawing>
          <wp:inline distT="0" distB="0" distL="0" distR="0">
            <wp:extent cx="2096135" cy="3170555"/>
            <wp:effectExtent l="0" t="0" r="18415" b="1079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2096135" cy="3170555"/>
                    </a:xfrm>
                    <a:prstGeom prst="rect">
                      <a:avLst/>
                    </a:prstGeom>
                  </pic:spPr>
                </pic:pic>
              </a:graphicData>
            </a:graphic>
          </wp:inline>
        </w:drawing>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textAlignment w:val="auto"/>
        <w:rPr>
          <w:rFonts w:hint="eastAsia"/>
        </w:rPr>
      </w:pPr>
      <w:r>
        <w:rPr>
          <w:rFonts w:hint="eastAsia"/>
        </w:rPr>
        <w:t>如果个人</w:t>
      </w:r>
      <w:r>
        <w:rPr>
          <w:rFonts w:hint="eastAsia"/>
          <w:lang w:eastAsia="zh-CN"/>
        </w:rPr>
        <w:t>信息</w:t>
      </w:r>
      <w:r>
        <w:rPr>
          <w:rFonts w:hint="eastAsia"/>
        </w:rPr>
        <w:t>有误，</w:t>
      </w:r>
      <w:r>
        <w:rPr>
          <w:rFonts w:hint="eastAsia"/>
          <w:lang w:eastAsia="zh-CN"/>
        </w:rPr>
        <w:t>请</w:t>
      </w:r>
      <w:r>
        <w:rPr>
          <w:rFonts w:hint="eastAsia"/>
        </w:rPr>
        <w:t>取消“核对信息无误”选项，会弹出具体反馈信息表，填写相关说明提交到后台，有工作人员处理。</w:t>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jc w:val="center"/>
        <w:textAlignment w:val="auto"/>
        <w:rPr>
          <w:rFonts w:hint="eastAsia"/>
        </w:rPr>
      </w:pPr>
      <w:r>
        <w:drawing>
          <wp:inline distT="0" distB="0" distL="0" distR="0">
            <wp:extent cx="3181350" cy="24288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a:stretch>
                      <a:fillRect/>
                    </a:stretch>
                  </pic:blipFill>
                  <pic:spPr>
                    <a:xfrm>
                      <a:off x="0" y="0"/>
                      <a:ext cx="3181350" cy="2428875"/>
                    </a:xfrm>
                    <a:prstGeom prst="rect">
                      <a:avLst/>
                    </a:prstGeom>
                  </pic:spPr>
                </pic:pic>
              </a:graphicData>
            </a:graphic>
          </wp:inline>
        </w:drawing>
      </w:r>
    </w:p>
    <w:p>
      <w:pPr>
        <w:pStyle w:val="14"/>
        <w:keepNext w:val="0"/>
        <w:keepLines w:val="0"/>
        <w:pageBreakBefore w:val="0"/>
        <w:widowControl w:val="0"/>
        <w:numPr>
          <w:ilvl w:val="0"/>
          <w:numId w:val="1"/>
        </w:numPr>
        <w:kinsoku/>
        <w:wordWrap/>
        <w:overflowPunct/>
        <w:topLinePunct w:val="0"/>
        <w:autoSpaceDE/>
        <w:autoSpaceDN/>
        <w:bidi w:val="0"/>
        <w:adjustRightInd/>
        <w:snapToGrid/>
        <w:spacing w:after="0" w:afterLines="0" w:line="360" w:lineRule="auto"/>
        <w:ind w:firstLineChars="0"/>
        <w:textAlignment w:val="auto"/>
        <w:rPr>
          <w:rFonts w:hint="eastAsia"/>
        </w:rPr>
      </w:pPr>
      <w:r>
        <w:rPr>
          <w:rFonts w:hint="eastAsia"/>
        </w:rPr>
        <w:t>报名费支付</w:t>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textAlignment w:val="auto"/>
        <w:rPr>
          <w:rFonts w:hint="eastAsia"/>
        </w:rPr>
      </w:pPr>
      <w:r>
        <w:rPr>
          <w:rFonts w:hint="eastAsia"/>
        </w:rPr>
        <w:t>未支付报名费的考生点击支付模块</w:t>
      </w:r>
      <w:r>
        <w:rPr>
          <w:rFonts w:hint="eastAsia"/>
          <w:lang w:eastAsia="zh-CN"/>
        </w:rPr>
        <w:t>则</w:t>
      </w:r>
      <w:r>
        <w:rPr>
          <w:rFonts w:hint="eastAsia"/>
        </w:rPr>
        <w:t>自动打开支付页面，考生根据提示支付即可（</w:t>
      </w:r>
      <w:r>
        <w:rPr>
          <w:rFonts w:hint="eastAsia"/>
          <w:color w:val="FF0000"/>
        </w:rPr>
        <w:t>系统暂只支持微信支付</w:t>
      </w:r>
      <w:r>
        <w:rPr>
          <w:rFonts w:hint="eastAsia"/>
        </w:rPr>
        <w:t>）。支付成功后系统返回主页。</w:t>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jc w:val="center"/>
        <w:textAlignment w:val="auto"/>
        <w:rPr>
          <w:rFonts w:hint="eastAsia"/>
        </w:rPr>
      </w:pPr>
      <w:r>
        <w:drawing>
          <wp:inline distT="0" distB="0" distL="0" distR="0">
            <wp:extent cx="2885440" cy="3378835"/>
            <wp:effectExtent l="0" t="0" r="10160" b="1206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a:stretch>
                      <a:fillRect/>
                    </a:stretch>
                  </pic:blipFill>
                  <pic:spPr>
                    <a:xfrm>
                      <a:off x="0" y="0"/>
                      <a:ext cx="2885440" cy="3378835"/>
                    </a:xfrm>
                    <a:prstGeom prst="rect">
                      <a:avLst/>
                    </a:prstGeom>
                  </pic:spPr>
                </pic:pic>
              </a:graphicData>
            </a:graphic>
          </wp:inline>
        </w:drawing>
      </w:r>
    </w:p>
    <w:p>
      <w:pPr>
        <w:pStyle w:val="14"/>
        <w:keepNext w:val="0"/>
        <w:keepLines w:val="0"/>
        <w:pageBreakBefore w:val="0"/>
        <w:widowControl w:val="0"/>
        <w:numPr>
          <w:ilvl w:val="0"/>
          <w:numId w:val="1"/>
        </w:numPr>
        <w:kinsoku/>
        <w:wordWrap/>
        <w:overflowPunct/>
        <w:topLinePunct w:val="0"/>
        <w:autoSpaceDE/>
        <w:autoSpaceDN/>
        <w:bidi w:val="0"/>
        <w:adjustRightInd/>
        <w:snapToGrid/>
        <w:spacing w:after="0" w:afterLines="0" w:line="360" w:lineRule="auto"/>
        <w:ind w:firstLineChars="0"/>
        <w:textAlignment w:val="auto"/>
        <w:rPr>
          <w:rFonts w:hint="eastAsia"/>
        </w:rPr>
      </w:pPr>
      <w:r>
        <w:rPr>
          <w:rFonts w:hint="eastAsia"/>
        </w:rPr>
        <w:t>准考证打印</w:t>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textAlignment w:val="auto"/>
        <w:rPr>
          <w:rFonts w:hint="eastAsia"/>
        </w:rPr>
      </w:pPr>
      <w:r>
        <w:rPr>
          <w:rFonts w:hint="eastAsia"/>
        </w:rPr>
        <w:t>系统自动生成准考证文档（word），考生可以下载下来并打印，（</w:t>
      </w:r>
      <w:r>
        <w:rPr>
          <w:rFonts w:hint="eastAsia"/>
          <w:color w:val="FF0000"/>
        </w:rPr>
        <w:t>注意：部分移动端会直接打开word文档，针对这种情况，考试可以在打开的word文档页面点击右上角的菜单按钮并收藏，找到打印机后把收藏的文档发送到打印机电脑端下载并打印</w:t>
      </w:r>
      <w:r>
        <w:rPr>
          <w:rFonts w:hint="eastAsia"/>
        </w:rPr>
        <w:t>）</w:t>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jc w:val="center"/>
        <w:textAlignment w:val="auto"/>
        <w:rPr>
          <w:rFonts w:hint="eastAsia"/>
        </w:rPr>
      </w:pPr>
      <w:r>
        <w:drawing>
          <wp:inline distT="0" distB="0" distL="0" distR="0">
            <wp:extent cx="2186940" cy="3409950"/>
            <wp:effectExtent l="0" t="0" r="381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3"/>
                    <a:stretch>
                      <a:fillRect/>
                    </a:stretch>
                  </pic:blipFill>
                  <pic:spPr>
                    <a:xfrm>
                      <a:off x="0" y="0"/>
                      <a:ext cx="2186940" cy="3409950"/>
                    </a:xfrm>
                    <a:prstGeom prst="rect">
                      <a:avLst/>
                    </a:prstGeom>
                  </pic:spPr>
                </pic:pic>
              </a:graphicData>
            </a:graphic>
          </wp:inline>
        </w:drawing>
      </w:r>
    </w:p>
    <w:p>
      <w:pPr>
        <w:pStyle w:val="14"/>
        <w:keepNext w:val="0"/>
        <w:keepLines w:val="0"/>
        <w:pageBreakBefore w:val="0"/>
        <w:widowControl w:val="0"/>
        <w:numPr>
          <w:ilvl w:val="0"/>
          <w:numId w:val="1"/>
        </w:numPr>
        <w:kinsoku/>
        <w:wordWrap/>
        <w:overflowPunct/>
        <w:topLinePunct w:val="0"/>
        <w:autoSpaceDE/>
        <w:autoSpaceDN/>
        <w:bidi w:val="0"/>
        <w:adjustRightInd/>
        <w:snapToGrid/>
        <w:spacing w:after="0" w:afterLines="0" w:line="360" w:lineRule="auto"/>
        <w:ind w:firstLineChars="0"/>
        <w:textAlignment w:val="auto"/>
        <w:rPr>
          <w:rFonts w:hint="eastAsia"/>
        </w:rPr>
      </w:pPr>
      <w:r>
        <w:rPr>
          <w:rFonts w:hint="eastAsia"/>
        </w:rPr>
        <w:t>成绩查询</w:t>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textAlignment w:val="auto"/>
        <w:rPr>
          <w:rFonts w:hint="eastAsia" w:eastAsia="宋体"/>
          <w:lang w:eastAsia="zh-CN"/>
        </w:rPr>
      </w:pPr>
      <w:r>
        <w:rPr>
          <w:rFonts w:hint="eastAsia"/>
        </w:rPr>
        <w:t>考生成绩</w:t>
      </w:r>
      <w:r>
        <w:rPr>
          <w:rFonts w:hint="eastAsia"/>
          <w:lang w:val="en-US" w:eastAsia="zh-CN"/>
        </w:rPr>
        <w:t>出来</w:t>
      </w:r>
      <w:r>
        <w:rPr>
          <w:rFonts w:hint="eastAsia"/>
        </w:rPr>
        <w:t>后</w:t>
      </w:r>
      <w:r>
        <w:rPr>
          <w:rFonts w:hint="eastAsia"/>
          <w:lang w:eastAsia="zh-CN"/>
        </w:rPr>
        <w:t>，</w:t>
      </w:r>
      <w:r>
        <w:rPr>
          <w:rFonts w:hint="eastAsia"/>
        </w:rPr>
        <w:t>会导入本系统，方便考生查询</w:t>
      </w:r>
      <w:r>
        <w:rPr>
          <w:rFonts w:hint="eastAsia"/>
          <w:lang w:eastAsia="zh-CN"/>
        </w:rPr>
        <w:t>。</w:t>
      </w:r>
    </w:p>
    <w:p>
      <w:pPr>
        <w:pStyle w:val="14"/>
        <w:keepNext w:val="0"/>
        <w:keepLines w:val="0"/>
        <w:pageBreakBefore w:val="0"/>
        <w:widowControl w:val="0"/>
        <w:numPr>
          <w:ilvl w:val="0"/>
          <w:numId w:val="1"/>
        </w:numPr>
        <w:kinsoku/>
        <w:wordWrap/>
        <w:overflowPunct/>
        <w:topLinePunct w:val="0"/>
        <w:autoSpaceDE/>
        <w:autoSpaceDN/>
        <w:bidi w:val="0"/>
        <w:adjustRightInd/>
        <w:snapToGrid/>
        <w:spacing w:after="0" w:afterLines="0" w:line="360" w:lineRule="auto"/>
        <w:ind w:firstLineChars="0"/>
        <w:textAlignment w:val="auto"/>
        <w:rPr>
          <w:rFonts w:hint="eastAsia"/>
        </w:rPr>
      </w:pPr>
      <w:r>
        <w:rPr>
          <w:rFonts w:hint="eastAsia"/>
        </w:rPr>
        <w:t>考生须知</w:t>
      </w:r>
      <w:r>
        <w:rPr>
          <w:rFonts w:hint="eastAsia"/>
          <w:lang w:eastAsia="zh-CN"/>
        </w:rPr>
        <w:t>，</w:t>
      </w:r>
      <w:r>
        <w:rPr>
          <w:rFonts w:hint="eastAsia"/>
          <w:lang w:val="en-US" w:eastAsia="zh-CN"/>
        </w:rPr>
        <w:t>导入招生章程，方便考生查阅。</w:t>
      </w:r>
    </w:p>
    <w:p>
      <w:pPr>
        <w:pStyle w:val="14"/>
        <w:keepNext w:val="0"/>
        <w:keepLines w:val="0"/>
        <w:pageBreakBefore w:val="0"/>
        <w:widowControl w:val="0"/>
        <w:kinsoku/>
        <w:wordWrap/>
        <w:overflowPunct/>
        <w:topLinePunct w:val="0"/>
        <w:autoSpaceDE/>
        <w:autoSpaceDN/>
        <w:bidi w:val="0"/>
        <w:adjustRightInd/>
        <w:snapToGrid/>
        <w:spacing w:after="0" w:afterLines="0" w:line="360" w:lineRule="auto"/>
        <w:ind w:left="360" w:firstLine="0" w:firstLineChars="0"/>
        <w:jc w:val="center"/>
        <w:textAlignment w:val="auto"/>
        <w:rPr>
          <w:rFonts w:hint="eastAsia" w:eastAsia="宋体"/>
          <w:lang w:eastAsia="zh-CN"/>
        </w:rPr>
      </w:pPr>
      <w:r>
        <w:rPr>
          <w:rFonts w:hint="eastAsia" w:eastAsia="宋体"/>
          <w:lang w:eastAsia="zh-CN"/>
        </w:rPr>
        <w:drawing>
          <wp:inline distT="0" distB="0" distL="114300" distR="114300">
            <wp:extent cx="1565275" cy="3075940"/>
            <wp:effectExtent l="0" t="0" r="15875" b="10160"/>
            <wp:docPr id="21" name="图片 21" descr="869e9c14fdd1ed20e27dce798f65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869e9c14fdd1ed20e27dce798f65eb1"/>
                    <pic:cNvPicPr>
                      <a:picLocks noChangeAspect="1"/>
                    </pic:cNvPicPr>
                  </pic:nvPicPr>
                  <pic:blipFill>
                    <a:blip r:embed="rId14"/>
                    <a:srcRect t="3732" b="5597"/>
                    <a:stretch>
                      <a:fillRect/>
                    </a:stretch>
                  </pic:blipFill>
                  <pic:spPr>
                    <a:xfrm>
                      <a:off x="0" y="0"/>
                      <a:ext cx="1565275" cy="3075940"/>
                    </a:xfrm>
                    <a:prstGeom prst="rect">
                      <a:avLst/>
                    </a:prstGeom>
                  </pic:spPr>
                </pic:pic>
              </a:graphicData>
            </a:graphic>
          </wp:inline>
        </w:drawing>
      </w:r>
    </w:p>
    <w:p>
      <w:pPr>
        <w:ind w:left="0" w:leftChars="0" w:firstLine="0" w:firstLineChars="0"/>
        <w:rPr>
          <w:rFonts w:hint="eastAsia"/>
          <w:lang w:val="en-US" w:eastAsia="zh-CN"/>
        </w:rPr>
      </w:pPr>
      <w:r>
        <w:rPr>
          <w:rFonts w:hint="eastAsia"/>
          <w:lang w:val="en-US" w:eastAsia="zh-CN"/>
        </w:rPr>
        <w:t>注意：</w:t>
      </w:r>
    </w:p>
    <w:p>
      <w:pPr>
        <w:ind w:left="0" w:leftChars="0" w:firstLine="0" w:firstLineChars="0"/>
        <w:rPr>
          <w:rFonts w:hint="default"/>
          <w:lang w:val="en-US" w:eastAsia="zh-CN"/>
        </w:rPr>
      </w:pPr>
      <w:r>
        <w:rPr>
          <w:rFonts w:hint="eastAsia"/>
          <w:lang w:val="en-US" w:eastAsia="zh-CN"/>
        </w:rPr>
        <w:t>1.使用微信第一次扫码成功进入系统后，建议</w:t>
      </w:r>
      <w:r>
        <w:rPr>
          <w:rFonts w:hint="eastAsia"/>
          <w:b/>
          <w:bCs/>
          <w:lang w:val="en-US" w:eastAsia="zh-CN"/>
        </w:rPr>
        <w:t>收藏</w:t>
      </w:r>
      <w:r>
        <w:rPr>
          <w:rFonts w:hint="eastAsia"/>
          <w:lang w:val="en-US" w:eastAsia="zh-CN"/>
        </w:rPr>
        <w:t>系统页面，方便下次登录使用；</w:t>
      </w:r>
    </w:p>
    <w:p>
      <w:pPr>
        <w:ind w:left="0" w:leftChars="0" w:firstLine="0" w:firstLineChars="0"/>
        <w:rPr>
          <w:rFonts w:hint="default" w:eastAsia="宋体"/>
          <w:lang w:val="en-US" w:eastAsia="zh-CN"/>
        </w:rPr>
      </w:pPr>
      <w:r>
        <w:rPr>
          <w:rFonts w:hint="eastAsia"/>
          <w:lang w:val="en-US" w:eastAsia="zh-CN"/>
        </w:rPr>
        <w:t>2.手机系统在操作时候，尽量按照系统下方的返回按钮操作，不要直接按手机返回健，避免直接退出系统，再次进入系统需要重新扫码；</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20"/>
      </w:pPr>
      <w:r>
        <w:separator/>
      </w:r>
    </w:p>
  </w:footnote>
  <w:footnote w:type="continuationSeparator" w:id="1">
    <w:p>
      <w:pPr>
        <w:spacing w:before="0" w:after="0" w:line="24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673C0"/>
    <w:multiLevelType w:val="multilevel"/>
    <w:tmpl w:val="03C673C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zYjNjZDYwYWU2OGY5NjQ5MGFlOTkxZTEyMDVlZTUifQ=="/>
  </w:docVars>
  <w:rsids>
    <w:rsidRoot w:val="00000000"/>
    <w:rsid w:val="03524523"/>
    <w:rsid w:val="09786DD7"/>
    <w:rsid w:val="0A61133F"/>
    <w:rsid w:val="0DB73CAE"/>
    <w:rsid w:val="0F2F5130"/>
    <w:rsid w:val="122345C6"/>
    <w:rsid w:val="19F751FA"/>
    <w:rsid w:val="25180E98"/>
    <w:rsid w:val="2E9E3BB7"/>
    <w:rsid w:val="31D31A3E"/>
    <w:rsid w:val="32A80E86"/>
    <w:rsid w:val="389C73B1"/>
    <w:rsid w:val="39383947"/>
    <w:rsid w:val="39922099"/>
    <w:rsid w:val="3CFD2D29"/>
    <w:rsid w:val="45463853"/>
    <w:rsid w:val="4E8F32CD"/>
    <w:rsid w:val="56730CC2"/>
    <w:rsid w:val="5FA5593D"/>
    <w:rsid w:val="5FD47C98"/>
    <w:rsid w:val="621269C9"/>
    <w:rsid w:val="65932E9D"/>
    <w:rsid w:val="6B78011F"/>
    <w:rsid w:val="6D9B2CBE"/>
    <w:rsid w:val="6EE96B35"/>
    <w:rsid w:val="74020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50" w:afterLines="50" w:line="400" w:lineRule="exact"/>
      <w:ind w:firstLine="420" w:firstLineChars="200"/>
      <w:jc w:val="both"/>
    </w:pPr>
    <w:rPr>
      <w:rFonts w:ascii="Times New Roman" w:hAnsi="Times New Roman" w:eastAsia="宋体" w:cstheme="minorBidi"/>
      <w:kern w:val="2"/>
      <w:sz w:val="21"/>
      <w:szCs w:val="24"/>
      <w:lang w:val="en-US" w:eastAsia="zh-CN" w:bidi="ar-SA"/>
    </w:rPr>
  </w:style>
  <w:style w:type="paragraph" w:styleId="2">
    <w:name w:val="heading 1"/>
    <w:basedOn w:val="1"/>
    <w:next w:val="1"/>
    <w:link w:val="12"/>
    <w:qFormat/>
    <w:uiPriority w:val="0"/>
    <w:pPr>
      <w:spacing w:before="30" w:after="150" w:afterLines="150" w:line="360" w:lineRule="auto"/>
      <w:ind w:right="0"/>
      <w:jc w:val="center"/>
      <w:outlineLvl w:val="0"/>
    </w:pPr>
    <w:rPr>
      <w:rFonts w:ascii="Times New Roman" w:hAnsi="Times New Roman" w:eastAsia="黑体" w:cs="黑体"/>
      <w:bCs/>
      <w:sz w:val="36"/>
      <w:szCs w:val="36"/>
      <w:lang w:val="zh-CN" w:bidi="zh-CN"/>
    </w:rPr>
  </w:style>
  <w:style w:type="paragraph" w:styleId="3">
    <w:name w:val="heading 2"/>
    <w:basedOn w:val="1"/>
    <w:next w:val="1"/>
    <w:link w:val="13"/>
    <w:semiHidden/>
    <w:unhideWhenUsed/>
    <w:qFormat/>
    <w:uiPriority w:val="0"/>
    <w:pPr>
      <w:spacing w:before="100" w:beforeLines="100" w:after="100" w:afterLines="100"/>
      <w:ind w:left="0" w:firstLine="0"/>
      <w:outlineLvl w:val="1"/>
    </w:pPr>
    <w:rPr>
      <w:rFonts w:ascii="Times New Roman" w:hAnsi="Times New Roman" w:eastAsia="黑体" w:cs="黑体"/>
      <w:sz w:val="32"/>
      <w:szCs w:val="32"/>
      <w:lang w:val="zh-CN" w:bidi="zh-CN"/>
    </w:rPr>
  </w:style>
  <w:style w:type="paragraph" w:styleId="4">
    <w:name w:val="heading 3"/>
    <w:basedOn w:val="1"/>
    <w:next w:val="1"/>
    <w:link w:val="10"/>
    <w:semiHidden/>
    <w:unhideWhenUsed/>
    <w:qFormat/>
    <w:uiPriority w:val="0"/>
    <w:pPr>
      <w:spacing w:before="50" w:beforeLines="50" w:after="50" w:afterLines="50"/>
      <w:ind w:firstLine="260" w:firstLineChars="200"/>
      <w:outlineLvl w:val="2"/>
    </w:pPr>
    <w:rPr>
      <w:rFonts w:ascii="Times New Roman" w:hAnsi="Times New Roman" w:eastAsia="黑体" w:cs="宋体"/>
      <w:bCs/>
      <w:sz w:val="30"/>
      <w:szCs w:val="28"/>
      <w:lang w:val="zh-CN" w:bidi="zh-CN"/>
    </w:rPr>
  </w:style>
  <w:style w:type="paragraph" w:styleId="5">
    <w:name w:val="heading 4"/>
    <w:basedOn w:val="1"/>
    <w:next w:val="1"/>
    <w:semiHidden/>
    <w:unhideWhenUsed/>
    <w:qFormat/>
    <w:uiPriority w:val="0"/>
    <w:pPr>
      <w:spacing w:before="50" w:beforeLines="50" w:after="50" w:afterLines="50"/>
      <w:ind w:right="0" w:firstLine="260" w:firstLineChars="200"/>
      <w:jc w:val="left"/>
      <w:outlineLvl w:val="3"/>
    </w:pPr>
    <w:rPr>
      <w:rFonts w:ascii="Times New Roman" w:hAnsi="Times New Roman" w:eastAsia="黑体" w:cs="黑体"/>
      <w:sz w:val="24"/>
      <w:szCs w:val="28"/>
      <w:lang w:val="zh-CN" w:bidi="zh-CN"/>
    </w:rPr>
  </w:style>
  <w:style w:type="paragraph" w:styleId="6">
    <w:name w:val="heading 6"/>
    <w:basedOn w:val="1"/>
    <w:next w:val="1"/>
    <w:link w:val="11"/>
    <w:semiHidden/>
    <w:unhideWhenUsed/>
    <w:qFormat/>
    <w:uiPriority w:val="0"/>
    <w:pPr>
      <w:keepNext/>
      <w:keepLines/>
      <w:spacing w:before="50" w:beforeLines="50" w:beforeAutospacing="0" w:after="50" w:afterLines="50" w:afterAutospacing="0" w:line="240" w:lineRule="auto"/>
      <w:outlineLvl w:val="5"/>
    </w:pPr>
    <w:rPr>
      <w:rFonts w:ascii="Arial" w:hAnsi="Arial" w:eastAsia="黑体"/>
      <w:b/>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标题 3 Char"/>
    <w:link w:val="4"/>
    <w:qFormat/>
    <w:uiPriority w:val="0"/>
    <w:rPr>
      <w:rFonts w:ascii="宋体" w:hAnsi="宋体" w:eastAsia="宋体" w:cs="宋体"/>
      <w:b/>
      <w:sz w:val="32"/>
      <w:lang w:val="zh-CN" w:bidi="zh-CN"/>
    </w:rPr>
  </w:style>
  <w:style w:type="character" w:customStyle="1" w:styleId="11">
    <w:name w:val="标题 6 Char"/>
    <w:link w:val="6"/>
    <w:qFormat/>
    <w:uiPriority w:val="0"/>
    <w:rPr>
      <w:rFonts w:ascii="Arial" w:hAnsi="Arial" w:eastAsia="黑体"/>
      <w:b/>
      <w:sz w:val="24"/>
    </w:rPr>
  </w:style>
  <w:style w:type="character" w:customStyle="1" w:styleId="12">
    <w:name w:val="标题 1 Char"/>
    <w:link w:val="2"/>
    <w:qFormat/>
    <w:uiPriority w:val="1"/>
    <w:rPr>
      <w:rFonts w:ascii="Times New Roman" w:hAnsi="Times New Roman" w:eastAsia="黑体" w:cs="黑体"/>
      <w:bCs/>
      <w:sz w:val="36"/>
      <w:szCs w:val="36"/>
      <w:lang w:val="zh-CN" w:eastAsia="zh-CN" w:bidi="zh-CN"/>
    </w:rPr>
  </w:style>
  <w:style w:type="character" w:customStyle="1" w:styleId="13">
    <w:name w:val="标题 2 Char"/>
    <w:link w:val="3"/>
    <w:qFormat/>
    <w:uiPriority w:val="1"/>
    <w:rPr>
      <w:rFonts w:ascii="Times New Roman" w:hAnsi="Times New Roman" w:eastAsia="黑体" w:cs="黑体"/>
      <w:sz w:val="32"/>
      <w:szCs w:val="32"/>
      <w:lang w:val="zh-CN" w:eastAsia="zh-CN" w:bidi="zh-CN"/>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1014</Words>
  <Characters>1076</Characters>
  <Lines>0</Lines>
  <Paragraphs>0</Paragraphs>
  <TotalTime>5</TotalTime>
  <ScaleCrop>false</ScaleCrop>
  <LinksUpToDate>false</LinksUpToDate>
  <CharactersWithSpaces>1111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mayn</dc:creator>
  <cp:lastModifiedBy>葛英刚</cp:lastModifiedBy>
  <dcterms:modified xsi:type="dcterms:W3CDTF">2023-04-10T07:44:41Z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17F03E931EC344FF944F30530DF43C7D</vt:lpwstr>
  </property>
</Properties>
</file>